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E35E5" w14:textId="77777777" w:rsidR="0048707B" w:rsidRDefault="0048707B" w:rsidP="0048707B">
      <w:pPr>
        <w:jc w:val="center"/>
        <w:rPr>
          <w:rFonts w:eastAsiaTheme="minorEastAsia"/>
          <w:sz w:val="144"/>
          <w:szCs w:val="144"/>
        </w:rPr>
      </w:pPr>
      <w:r>
        <w:rPr>
          <w:noProof/>
        </w:rPr>
        <w:drawing>
          <wp:inline distT="0" distB="0" distL="0" distR="0" wp14:anchorId="49123BC7" wp14:editId="3395B719">
            <wp:extent cx="5731510" cy="1910715"/>
            <wp:effectExtent l="0" t="0" r="0" b="0"/>
            <wp:docPr id="1106620224"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20224" name="Picture 3" descr="A close-up of a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10715"/>
                    </a:xfrm>
                    <a:prstGeom prst="rect">
                      <a:avLst/>
                    </a:prstGeom>
                  </pic:spPr>
                </pic:pic>
              </a:graphicData>
            </a:graphic>
          </wp:inline>
        </w:drawing>
      </w:r>
    </w:p>
    <w:p w14:paraId="15864200" w14:textId="77777777" w:rsidR="0048707B" w:rsidRPr="0071371B" w:rsidRDefault="0048707B" w:rsidP="0048707B">
      <w:pPr>
        <w:jc w:val="right"/>
        <w:rPr>
          <w:rFonts w:eastAsiaTheme="minorEastAsia"/>
        </w:rPr>
      </w:pPr>
    </w:p>
    <w:p w14:paraId="5A9EA921" w14:textId="77777777" w:rsidR="0048707B" w:rsidRPr="0071371B" w:rsidRDefault="0048707B" w:rsidP="0048707B">
      <w:pPr>
        <w:jc w:val="right"/>
        <w:rPr>
          <w:rFonts w:eastAsiaTheme="minorEastAsia"/>
        </w:rPr>
      </w:pPr>
    </w:p>
    <w:p w14:paraId="13CB3A7F" w14:textId="77777777" w:rsidR="0048707B" w:rsidRDefault="0048707B" w:rsidP="0048707B">
      <w:pPr>
        <w:jc w:val="right"/>
        <w:rPr>
          <w:rFonts w:eastAsiaTheme="minorEastAsia"/>
        </w:rPr>
      </w:pPr>
    </w:p>
    <w:p w14:paraId="768FD600" w14:textId="77777777" w:rsidR="0048707B" w:rsidRDefault="0048707B" w:rsidP="0048707B">
      <w:pPr>
        <w:jc w:val="right"/>
        <w:rPr>
          <w:rFonts w:eastAsiaTheme="minorEastAsia"/>
        </w:rPr>
      </w:pPr>
    </w:p>
    <w:p w14:paraId="6E9B4A68" w14:textId="77777777" w:rsidR="0048707B" w:rsidRDefault="0048707B" w:rsidP="0048707B">
      <w:pPr>
        <w:jc w:val="right"/>
        <w:rPr>
          <w:rFonts w:eastAsiaTheme="minorEastAsia"/>
        </w:rPr>
      </w:pPr>
    </w:p>
    <w:p w14:paraId="6619921A" w14:textId="77777777" w:rsidR="0048707B" w:rsidRDefault="0048707B" w:rsidP="0048707B">
      <w:pPr>
        <w:jc w:val="right"/>
        <w:rPr>
          <w:rFonts w:eastAsiaTheme="minorEastAsia"/>
        </w:rPr>
      </w:pPr>
    </w:p>
    <w:p w14:paraId="69447A92" w14:textId="77777777" w:rsidR="0048707B" w:rsidRDefault="0048707B" w:rsidP="0048707B">
      <w:pPr>
        <w:jc w:val="right"/>
        <w:rPr>
          <w:rFonts w:eastAsiaTheme="minorEastAsia"/>
        </w:rPr>
      </w:pPr>
    </w:p>
    <w:p w14:paraId="5E9627D9" w14:textId="77777777" w:rsidR="0048707B" w:rsidRPr="0071371B" w:rsidRDefault="0048707B" w:rsidP="0048707B">
      <w:pPr>
        <w:jc w:val="right"/>
        <w:rPr>
          <w:rFonts w:eastAsiaTheme="minorEastAsia"/>
        </w:rPr>
      </w:pPr>
    </w:p>
    <w:p w14:paraId="0711C33A" w14:textId="77777777" w:rsidR="0048707B" w:rsidRPr="0071371B" w:rsidRDefault="0048707B" w:rsidP="0048707B">
      <w:pPr>
        <w:rPr>
          <w:rFonts w:eastAsiaTheme="minorEastAsia"/>
        </w:rPr>
      </w:pPr>
    </w:p>
    <w:p w14:paraId="4F7B3A0C" w14:textId="77777777" w:rsidR="0048707B" w:rsidRPr="0071371B" w:rsidRDefault="0048707B" w:rsidP="0048707B">
      <w:pPr>
        <w:jc w:val="right"/>
        <w:rPr>
          <w:rFonts w:eastAsiaTheme="minorEastAsia"/>
        </w:rPr>
      </w:pPr>
    </w:p>
    <w:p w14:paraId="456EBE1E" w14:textId="77777777" w:rsidR="0048707B" w:rsidRPr="0071371B" w:rsidRDefault="0048707B" w:rsidP="0048707B">
      <w:pPr>
        <w:jc w:val="right"/>
        <w:rPr>
          <w:rFonts w:eastAsiaTheme="minorEastAsia"/>
        </w:rPr>
      </w:pPr>
    </w:p>
    <w:p w14:paraId="448063FC" w14:textId="77777777" w:rsidR="0048707B" w:rsidRDefault="0048707B" w:rsidP="0048707B">
      <w:pPr>
        <w:jc w:val="right"/>
        <w:rPr>
          <w:rFonts w:eastAsiaTheme="minorEastAsia"/>
        </w:rPr>
      </w:pPr>
    </w:p>
    <w:p w14:paraId="0C888148" w14:textId="77777777" w:rsidR="0048707B" w:rsidRDefault="0048707B" w:rsidP="0048707B">
      <w:pPr>
        <w:jc w:val="right"/>
        <w:rPr>
          <w:rFonts w:eastAsiaTheme="minorEastAsia"/>
        </w:rPr>
      </w:pPr>
    </w:p>
    <w:p w14:paraId="6BD46C9D" w14:textId="77777777" w:rsidR="0048707B" w:rsidRDefault="0048707B" w:rsidP="0048707B">
      <w:pPr>
        <w:jc w:val="right"/>
        <w:rPr>
          <w:rFonts w:eastAsiaTheme="minorEastAsia"/>
        </w:rPr>
      </w:pPr>
    </w:p>
    <w:p w14:paraId="4F57AB7C" w14:textId="77777777" w:rsidR="0048707B" w:rsidRDefault="0048707B" w:rsidP="0048707B">
      <w:pPr>
        <w:jc w:val="right"/>
        <w:rPr>
          <w:rFonts w:eastAsiaTheme="minorEastAsia"/>
        </w:rPr>
      </w:pPr>
    </w:p>
    <w:tbl>
      <w:tblPr>
        <w:tblStyle w:val="TableGrid"/>
        <w:tblW w:w="10485" w:type="dxa"/>
        <w:tblInd w:w="-742" w:type="dxa"/>
        <w:tblLook w:val="04A0" w:firstRow="1" w:lastRow="0" w:firstColumn="1" w:lastColumn="0" w:noHBand="0" w:noVBand="1"/>
      </w:tblPr>
      <w:tblGrid>
        <w:gridCol w:w="2830"/>
        <w:gridCol w:w="7655"/>
      </w:tblGrid>
      <w:tr w:rsidR="0048707B" w:rsidRPr="0071371B" w14:paraId="01C03773" w14:textId="77777777" w:rsidTr="00773FFD">
        <w:trPr>
          <w:trHeight w:val="558"/>
        </w:trPr>
        <w:tc>
          <w:tcPr>
            <w:tcW w:w="2830" w:type="dxa"/>
            <w:vAlign w:val="center"/>
          </w:tcPr>
          <w:p w14:paraId="715A95FA" w14:textId="77777777" w:rsidR="0048707B" w:rsidRPr="0071371B" w:rsidRDefault="0048707B" w:rsidP="00773FFD">
            <w:pPr>
              <w:jc w:val="right"/>
              <w:rPr>
                <w:rFonts w:eastAsiaTheme="minorEastAsia"/>
                <w:sz w:val="28"/>
                <w:szCs w:val="28"/>
              </w:rPr>
            </w:pPr>
            <w:r w:rsidRPr="4B61CFFC">
              <w:rPr>
                <w:rFonts w:eastAsiaTheme="minorEastAsia"/>
                <w:sz w:val="28"/>
                <w:szCs w:val="28"/>
              </w:rPr>
              <w:t>Policy</w:t>
            </w:r>
          </w:p>
        </w:tc>
        <w:tc>
          <w:tcPr>
            <w:tcW w:w="7655" w:type="dxa"/>
            <w:vAlign w:val="center"/>
          </w:tcPr>
          <w:p w14:paraId="3B38812C" w14:textId="285D092B" w:rsidR="0048707B" w:rsidRPr="00D25A7C" w:rsidRDefault="003F0A8E" w:rsidP="00773FFD">
            <w:pPr>
              <w:rPr>
                <w:rFonts w:eastAsiaTheme="minorEastAsia"/>
                <w:b/>
                <w:bCs/>
                <w:sz w:val="28"/>
                <w:szCs w:val="28"/>
              </w:rPr>
            </w:pPr>
            <w:r>
              <w:rPr>
                <w:rFonts w:eastAsiaTheme="minorEastAsia"/>
                <w:b/>
                <w:bCs/>
                <w:sz w:val="28"/>
                <w:szCs w:val="28"/>
              </w:rPr>
              <w:t xml:space="preserve">Child on Child Harmful Sexual behaviour </w:t>
            </w:r>
          </w:p>
        </w:tc>
      </w:tr>
      <w:tr w:rsidR="0048707B" w:rsidRPr="0071371B" w14:paraId="736AF575" w14:textId="77777777" w:rsidTr="00773FFD">
        <w:trPr>
          <w:trHeight w:val="566"/>
        </w:trPr>
        <w:tc>
          <w:tcPr>
            <w:tcW w:w="2830" w:type="dxa"/>
            <w:vAlign w:val="center"/>
          </w:tcPr>
          <w:p w14:paraId="461BEEAC" w14:textId="77777777" w:rsidR="0048707B" w:rsidRPr="0071371B" w:rsidRDefault="0048707B" w:rsidP="00773FFD">
            <w:pPr>
              <w:jc w:val="right"/>
              <w:rPr>
                <w:rFonts w:eastAsiaTheme="minorEastAsia"/>
                <w:sz w:val="28"/>
                <w:szCs w:val="28"/>
              </w:rPr>
            </w:pPr>
            <w:r w:rsidRPr="4B61CFFC">
              <w:rPr>
                <w:rFonts w:eastAsiaTheme="minorEastAsia"/>
                <w:sz w:val="28"/>
                <w:szCs w:val="28"/>
              </w:rPr>
              <w:t>Author</w:t>
            </w:r>
          </w:p>
        </w:tc>
        <w:tc>
          <w:tcPr>
            <w:tcW w:w="7655" w:type="dxa"/>
            <w:vAlign w:val="center"/>
          </w:tcPr>
          <w:p w14:paraId="38A029A8" w14:textId="77777777" w:rsidR="0048707B" w:rsidRPr="0071371B" w:rsidRDefault="0048707B" w:rsidP="00773FFD">
            <w:pPr>
              <w:rPr>
                <w:rFonts w:eastAsiaTheme="minorEastAsia"/>
                <w:sz w:val="28"/>
                <w:szCs w:val="28"/>
              </w:rPr>
            </w:pPr>
            <w:r>
              <w:rPr>
                <w:rFonts w:eastAsiaTheme="minorEastAsia"/>
                <w:sz w:val="28"/>
                <w:szCs w:val="28"/>
              </w:rPr>
              <w:t>Mel Cork</w:t>
            </w:r>
            <w:r w:rsidRPr="4B61CFFC">
              <w:rPr>
                <w:rFonts w:eastAsiaTheme="minorEastAsia"/>
                <w:sz w:val="28"/>
                <w:szCs w:val="28"/>
              </w:rPr>
              <w:t xml:space="preserve"> </w:t>
            </w:r>
          </w:p>
        </w:tc>
      </w:tr>
      <w:tr w:rsidR="0048707B" w:rsidRPr="0071371B" w14:paraId="2284E8A7" w14:textId="77777777" w:rsidTr="00773FFD">
        <w:trPr>
          <w:trHeight w:val="566"/>
        </w:trPr>
        <w:tc>
          <w:tcPr>
            <w:tcW w:w="2830" w:type="dxa"/>
            <w:vAlign w:val="center"/>
          </w:tcPr>
          <w:p w14:paraId="69578B21" w14:textId="77777777" w:rsidR="0048707B" w:rsidRPr="0071371B" w:rsidRDefault="0048707B" w:rsidP="00773FFD">
            <w:pPr>
              <w:jc w:val="right"/>
              <w:rPr>
                <w:rFonts w:eastAsiaTheme="minorEastAsia"/>
                <w:sz w:val="28"/>
                <w:szCs w:val="28"/>
              </w:rPr>
            </w:pPr>
            <w:r w:rsidRPr="4B61CFFC">
              <w:rPr>
                <w:rFonts w:eastAsiaTheme="minorEastAsia"/>
                <w:sz w:val="28"/>
                <w:szCs w:val="28"/>
              </w:rPr>
              <w:t>Adopted by</w:t>
            </w:r>
          </w:p>
        </w:tc>
        <w:tc>
          <w:tcPr>
            <w:tcW w:w="7655" w:type="dxa"/>
            <w:vAlign w:val="center"/>
          </w:tcPr>
          <w:p w14:paraId="5E81541E" w14:textId="77777777" w:rsidR="0048707B" w:rsidRPr="0071371B" w:rsidRDefault="0048707B" w:rsidP="00773FFD">
            <w:pPr>
              <w:rPr>
                <w:rFonts w:eastAsiaTheme="minorEastAsia"/>
                <w:sz w:val="28"/>
                <w:szCs w:val="28"/>
              </w:rPr>
            </w:pPr>
            <w:r w:rsidRPr="4B61CFFC">
              <w:rPr>
                <w:rFonts w:eastAsiaTheme="minorEastAsia"/>
                <w:sz w:val="28"/>
                <w:szCs w:val="28"/>
              </w:rPr>
              <w:t>Governing Board – September 2025</w:t>
            </w:r>
          </w:p>
        </w:tc>
      </w:tr>
      <w:tr w:rsidR="0048707B" w:rsidRPr="0071371B" w14:paraId="27660389" w14:textId="77777777" w:rsidTr="00773FFD">
        <w:trPr>
          <w:trHeight w:val="560"/>
        </w:trPr>
        <w:tc>
          <w:tcPr>
            <w:tcW w:w="2830" w:type="dxa"/>
            <w:vAlign w:val="center"/>
          </w:tcPr>
          <w:p w14:paraId="5FDE1BC4" w14:textId="77777777" w:rsidR="0048707B" w:rsidRPr="0071371B" w:rsidRDefault="0048707B" w:rsidP="00773FFD">
            <w:pPr>
              <w:jc w:val="right"/>
              <w:rPr>
                <w:rFonts w:eastAsiaTheme="minorEastAsia"/>
                <w:sz w:val="28"/>
                <w:szCs w:val="28"/>
              </w:rPr>
            </w:pPr>
            <w:r w:rsidRPr="4B61CFFC">
              <w:rPr>
                <w:rFonts w:eastAsiaTheme="minorEastAsia"/>
                <w:sz w:val="28"/>
                <w:szCs w:val="28"/>
              </w:rPr>
              <w:t>To be reviewed by</w:t>
            </w:r>
          </w:p>
        </w:tc>
        <w:tc>
          <w:tcPr>
            <w:tcW w:w="7655" w:type="dxa"/>
            <w:vAlign w:val="center"/>
          </w:tcPr>
          <w:p w14:paraId="66DC2AE2" w14:textId="77777777" w:rsidR="0048707B" w:rsidRPr="0071371B" w:rsidRDefault="0048707B" w:rsidP="00773FFD">
            <w:pPr>
              <w:rPr>
                <w:rFonts w:eastAsiaTheme="minorEastAsia"/>
                <w:sz w:val="28"/>
                <w:szCs w:val="28"/>
              </w:rPr>
            </w:pPr>
            <w:r w:rsidRPr="4B61CFFC">
              <w:rPr>
                <w:rFonts w:eastAsiaTheme="minorEastAsia"/>
                <w:sz w:val="28"/>
                <w:szCs w:val="28"/>
              </w:rPr>
              <w:t>September 2026</w:t>
            </w:r>
          </w:p>
        </w:tc>
      </w:tr>
    </w:tbl>
    <w:p w14:paraId="0FA253AC" w14:textId="136DB408" w:rsidR="0048707B" w:rsidRDefault="0048707B" w:rsidP="0048707B">
      <w:pPr>
        <w:ind w:right="-613"/>
        <w:jc w:val="right"/>
        <w:rPr>
          <w:rFonts w:eastAsiaTheme="minorEastAsia"/>
          <w:i/>
          <w:iCs/>
          <w:color w:val="000000" w:themeColor="text1"/>
        </w:rPr>
      </w:pPr>
      <w:r w:rsidRPr="4B61CFFC">
        <w:rPr>
          <w:rFonts w:eastAsiaTheme="minorEastAsia"/>
          <w:i/>
          <w:iCs/>
          <w:color w:val="000000" w:themeColor="text1"/>
        </w:rPr>
        <w:t>This document is based on a model policy</w:t>
      </w:r>
      <w:r>
        <w:rPr>
          <w:rFonts w:eastAsiaTheme="minorEastAsia"/>
          <w:i/>
          <w:iCs/>
          <w:color w:val="000000" w:themeColor="text1"/>
        </w:rPr>
        <w:t xml:space="preserve"> from ECC</w:t>
      </w:r>
      <w:r w:rsidRPr="4B61CFFC">
        <w:rPr>
          <w:rFonts w:eastAsiaTheme="minorEastAsia"/>
          <w:i/>
          <w:iCs/>
          <w:color w:val="000000" w:themeColor="text1"/>
        </w:rPr>
        <w:t xml:space="preserve"> </w:t>
      </w:r>
    </w:p>
    <w:p w14:paraId="6170AA1A" w14:textId="77777777" w:rsidR="0048707B" w:rsidRDefault="0048707B" w:rsidP="0048707B">
      <w:pPr>
        <w:spacing w:after="0"/>
        <w:jc w:val="both"/>
        <w:rPr>
          <w:rFonts w:eastAsiaTheme="minorEastAsia"/>
          <w:b/>
          <w:bCs/>
        </w:rPr>
      </w:pPr>
    </w:p>
    <w:p w14:paraId="3A3A7F43" w14:textId="77777777" w:rsidR="0048707B" w:rsidRDefault="0048707B" w:rsidP="0048707B">
      <w:pPr>
        <w:spacing w:after="0"/>
        <w:jc w:val="both"/>
        <w:rPr>
          <w:rFonts w:eastAsiaTheme="minorEastAsia"/>
          <w:b/>
          <w:bCs/>
        </w:rPr>
      </w:pPr>
    </w:p>
    <w:p w14:paraId="713102AE" w14:textId="77777777" w:rsidR="0048707B" w:rsidRDefault="0048707B" w:rsidP="0048707B">
      <w:pPr>
        <w:spacing w:after="0"/>
        <w:jc w:val="both"/>
        <w:rPr>
          <w:rFonts w:eastAsiaTheme="minorEastAsia"/>
          <w:b/>
          <w:bCs/>
        </w:rPr>
      </w:pPr>
    </w:p>
    <w:p w14:paraId="0040C926" w14:textId="77777777" w:rsidR="0048707B" w:rsidRDefault="0048707B" w:rsidP="0048707B">
      <w:pPr>
        <w:spacing w:after="0"/>
        <w:jc w:val="both"/>
        <w:rPr>
          <w:rFonts w:eastAsiaTheme="minorEastAsia"/>
          <w:b/>
          <w:bCs/>
        </w:rPr>
      </w:pPr>
    </w:p>
    <w:p w14:paraId="507154B3" w14:textId="77777777" w:rsidR="0048707B" w:rsidRPr="0048707B" w:rsidRDefault="0048707B" w:rsidP="0048707B">
      <w:pPr>
        <w:spacing w:after="0"/>
        <w:jc w:val="both"/>
        <w:rPr>
          <w:rFonts w:eastAsiaTheme="minorEastAsia" w:cstheme="minorHAnsi"/>
          <w:b/>
          <w:bCs/>
        </w:rPr>
      </w:pPr>
    </w:p>
    <w:p w14:paraId="26CB4314" w14:textId="77777777" w:rsidR="0048707B" w:rsidRPr="0048707B" w:rsidRDefault="0048707B" w:rsidP="0048707B">
      <w:pPr>
        <w:spacing w:after="0"/>
        <w:jc w:val="both"/>
        <w:rPr>
          <w:rFonts w:eastAsiaTheme="minorEastAsia" w:cstheme="minorHAnsi"/>
          <w:b/>
          <w:bCs/>
        </w:rPr>
      </w:pPr>
    </w:p>
    <w:p w14:paraId="5ED91547" w14:textId="77777777" w:rsidR="0048707B" w:rsidRPr="0048707B" w:rsidRDefault="0048707B" w:rsidP="0048707B">
      <w:pPr>
        <w:spacing w:after="0"/>
        <w:jc w:val="both"/>
        <w:rPr>
          <w:rFonts w:eastAsiaTheme="minorEastAsia" w:cstheme="minorHAnsi"/>
          <w:b/>
          <w:bCs/>
        </w:rPr>
      </w:pPr>
    </w:p>
    <w:p w14:paraId="4CF933E7" w14:textId="0D0C52B1" w:rsidR="00A57198" w:rsidRPr="003F0A8E" w:rsidRDefault="00A57198" w:rsidP="00A57198">
      <w:pPr>
        <w:spacing w:before="45" w:after="45" w:line="240" w:lineRule="auto"/>
        <w:rPr>
          <w:rFonts w:cstheme="minorHAnsi"/>
          <w:lang w:eastAsia="en-GB"/>
        </w:rPr>
      </w:pPr>
      <w:r w:rsidRPr="0048707B">
        <w:rPr>
          <w:rFonts w:cstheme="minorHAnsi"/>
          <w:color w:val="B3290D"/>
          <w:sz w:val="28"/>
          <w:szCs w:val="28"/>
          <w:lang w:eastAsia="en-GB"/>
        </w:rPr>
        <w:t> </w:t>
      </w:r>
      <w:r w:rsidRPr="003F0A8E">
        <w:rPr>
          <w:rFonts w:cstheme="minorHAnsi"/>
          <w:lang w:eastAsia="en-GB"/>
        </w:rPr>
        <w:t> </w:t>
      </w:r>
    </w:p>
    <w:tbl>
      <w:tblPr>
        <w:tblStyle w:val="TableGrid"/>
        <w:tblW w:w="0" w:type="auto"/>
        <w:tblLook w:val="04A0" w:firstRow="1" w:lastRow="0" w:firstColumn="1" w:lastColumn="0" w:noHBand="0" w:noVBand="1"/>
      </w:tblPr>
      <w:tblGrid>
        <w:gridCol w:w="4621"/>
        <w:gridCol w:w="4621"/>
      </w:tblGrid>
      <w:tr w:rsidR="00A57198" w:rsidRPr="003F0A8E" w14:paraId="4D9E45BC" w14:textId="77777777">
        <w:tc>
          <w:tcPr>
            <w:tcW w:w="4621" w:type="dxa"/>
          </w:tcPr>
          <w:p w14:paraId="0F4908A7" w14:textId="77777777" w:rsidR="00A57198" w:rsidRPr="003F0A8E" w:rsidRDefault="00A57198" w:rsidP="00A57198">
            <w:pPr>
              <w:spacing w:before="45" w:after="45"/>
              <w:rPr>
                <w:rFonts w:cstheme="minorHAnsi"/>
                <w:b/>
                <w:bCs/>
                <w:lang w:eastAsia="en-GB"/>
              </w:rPr>
            </w:pPr>
            <w:r w:rsidRPr="003F0A8E">
              <w:rPr>
                <w:rFonts w:cstheme="minorHAnsi"/>
                <w:b/>
                <w:bCs/>
                <w:lang w:eastAsia="en-GB"/>
              </w:rPr>
              <w:t>DESIGNATED SAFEGUARDING LEAD:</w:t>
            </w:r>
          </w:p>
          <w:p w14:paraId="7FDD9913" w14:textId="77777777" w:rsidR="00A57198" w:rsidRPr="003F0A8E" w:rsidRDefault="00A57198" w:rsidP="00A57198">
            <w:pPr>
              <w:spacing w:before="45" w:after="45"/>
              <w:rPr>
                <w:rFonts w:cstheme="minorHAnsi"/>
                <w:b/>
                <w:lang w:eastAsia="en-GB"/>
              </w:rPr>
            </w:pPr>
            <w:r w:rsidRPr="003F0A8E">
              <w:rPr>
                <w:rFonts w:cstheme="minorHAnsi"/>
                <w:b/>
                <w:lang w:eastAsia="en-GB"/>
              </w:rPr>
              <w:t>(DSL)</w:t>
            </w:r>
          </w:p>
          <w:p w14:paraId="734666C2" w14:textId="77777777" w:rsidR="00A57198" w:rsidRPr="003F0A8E" w:rsidRDefault="00A57198" w:rsidP="00A57198">
            <w:pPr>
              <w:spacing w:before="45" w:after="45"/>
              <w:rPr>
                <w:rFonts w:cstheme="minorHAnsi"/>
                <w:b/>
                <w:lang w:eastAsia="en-GB"/>
              </w:rPr>
            </w:pPr>
          </w:p>
        </w:tc>
        <w:tc>
          <w:tcPr>
            <w:tcW w:w="4621" w:type="dxa"/>
          </w:tcPr>
          <w:p w14:paraId="6EE1203A" w14:textId="4644D1D9" w:rsidR="00A57198" w:rsidRPr="003F0A8E" w:rsidRDefault="00524A15" w:rsidP="00A57198">
            <w:pPr>
              <w:spacing w:before="45" w:after="45"/>
              <w:rPr>
                <w:rFonts w:cstheme="minorHAnsi"/>
                <w:lang w:eastAsia="en-GB"/>
              </w:rPr>
            </w:pPr>
            <w:r w:rsidRPr="003F0A8E">
              <w:rPr>
                <w:rFonts w:cstheme="minorHAnsi"/>
                <w:lang w:eastAsia="en-GB"/>
              </w:rPr>
              <w:t>Melanie Cork</w:t>
            </w:r>
          </w:p>
        </w:tc>
      </w:tr>
      <w:tr w:rsidR="00A57198" w:rsidRPr="003F0A8E" w14:paraId="794D3295" w14:textId="77777777">
        <w:tc>
          <w:tcPr>
            <w:tcW w:w="4621" w:type="dxa"/>
          </w:tcPr>
          <w:p w14:paraId="4BE61018" w14:textId="77777777" w:rsidR="00A57198" w:rsidRPr="003F0A8E" w:rsidRDefault="00A57198" w:rsidP="00A57198">
            <w:pPr>
              <w:spacing w:before="45" w:after="45"/>
              <w:rPr>
                <w:rFonts w:cstheme="minorHAnsi"/>
                <w:b/>
                <w:lang w:eastAsia="en-GB"/>
              </w:rPr>
            </w:pPr>
            <w:r w:rsidRPr="003F0A8E">
              <w:rPr>
                <w:rFonts w:cstheme="minorHAnsi"/>
                <w:b/>
                <w:lang w:eastAsia="en-GB"/>
              </w:rPr>
              <w:t>DEPUTY DESIGNATED SAFEGUARDING LEAD:</w:t>
            </w:r>
          </w:p>
          <w:p w14:paraId="5404378B" w14:textId="77777777" w:rsidR="00A57198" w:rsidRPr="003F0A8E" w:rsidRDefault="00A57198" w:rsidP="00A57198">
            <w:pPr>
              <w:spacing w:before="45" w:after="45"/>
              <w:rPr>
                <w:rFonts w:cstheme="minorHAnsi"/>
                <w:b/>
                <w:lang w:eastAsia="en-GB"/>
              </w:rPr>
            </w:pPr>
            <w:r w:rsidRPr="003F0A8E">
              <w:rPr>
                <w:rFonts w:cstheme="minorHAnsi"/>
                <w:b/>
                <w:lang w:eastAsia="en-GB"/>
              </w:rPr>
              <w:t>(DDSL)</w:t>
            </w:r>
          </w:p>
          <w:p w14:paraId="40D3ACA2" w14:textId="77777777" w:rsidR="00A57198" w:rsidRPr="003F0A8E" w:rsidRDefault="00A57198" w:rsidP="00A57198">
            <w:pPr>
              <w:spacing w:before="45" w:after="45"/>
              <w:rPr>
                <w:rFonts w:cstheme="minorHAnsi"/>
                <w:b/>
                <w:lang w:eastAsia="en-GB"/>
              </w:rPr>
            </w:pPr>
          </w:p>
        </w:tc>
        <w:tc>
          <w:tcPr>
            <w:tcW w:w="4621" w:type="dxa"/>
          </w:tcPr>
          <w:p w14:paraId="1AD61EC9" w14:textId="77777777" w:rsidR="00A57198" w:rsidRPr="003F0A8E" w:rsidRDefault="00524A15" w:rsidP="00A57198">
            <w:pPr>
              <w:spacing w:before="45" w:after="45"/>
              <w:rPr>
                <w:rFonts w:cstheme="minorHAnsi"/>
                <w:iCs/>
                <w:lang w:eastAsia="en-GB"/>
              </w:rPr>
            </w:pPr>
            <w:r w:rsidRPr="003F0A8E">
              <w:rPr>
                <w:rFonts w:cstheme="minorHAnsi"/>
                <w:iCs/>
                <w:lang w:eastAsia="en-GB"/>
              </w:rPr>
              <w:t>Darryl Crawley</w:t>
            </w:r>
          </w:p>
          <w:p w14:paraId="2CFF1769" w14:textId="77777777" w:rsidR="00524A15" w:rsidRPr="003F0A8E" w:rsidRDefault="00524A15" w:rsidP="00A57198">
            <w:pPr>
              <w:spacing w:before="45" w:after="45"/>
              <w:rPr>
                <w:rFonts w:cstheme="minorHAnsi"/>
                <w:iCs/>
                <w:lang w:eastAsia="en-GB"/>
              </w:rPr>
            </w:pPr>
            <w:r w:rsidRPr="003F0A8E">
              <w:rPr>
                <w:rFonts w:cstheme="minorHAnsi"/>
                <w:iCs/>
                <w:lang w:eastAsia="en-GB"/>
              </w:rPr>
              <w:t>Harriet Brennen</w:t>
            </w:r>
          </w:p>
          <w:p w14:paraId="1392943A" w14:textId="4B1E4455" w:rsidR="00524A15" w:rsidRPr="003F0A8E" w:rsidRDefault="00524A15" w:rsidP="00A57198">
            <w:pPr>
              <w:spacing w:before="45" w:after="45"/>
              <w:rPr>
                <w:rFonts w:cstheme="minorHAnsi"/>
                <w:iCs/>
                <w:lang w:eastAsia="en-GB"/>
              </w:rPr>
            </w:pPr>
            <w:r w:rsidRPr="003F0A8E">
              <w:rPr>
                <w:rFonts w:cstheme="minorHAnsi"/>
                <w:iCs/>
                <w:lang w:eastAsia="en-GB"/>
              </w:rPr>
              <w:t>Emily Howells</w:t>
            </w:r>
          </w:p>
        </w:tc>
      </w:tr>
      <w:tr w:rsidR="00A57198" w:rsidRPr="003F0A8E" w14:paraId="54405413" w14:textId="77777777">
        <w:tc>
          <w:tcPr>
            <w:tcW w:w="4621" w:type="dxa"/>
          </w:tcPr>
          <w:p w14:paraId="219A8334" w14:textId="77777777" w:rsidR="00A57198" w:rsidRPr="003F0A8E" w:rsidRDefault="00A57198" w:rsidP="00A57198">
            <w:pPr>
              <w:spacing w:before="45" w:after="45"/>
              <w:rPr>
                <w:rFonts w:cstheme="minorHAnsi"/>
                <w:b/>
                <w:lang w:eastAsia="en-GB"/>
              </w:rPr>
            </w:pPr>
            <w:r w:rsidRPr="003F0A8E">
              <w:rPr>
                <w:rFonts w:cstheme="minorHAnsi"/>
                <w:b/>
                <w:lang w:eastAsia="en-GB"/>
              </w:rPr>
              <w:t>DESIGNATED SAFEGUARDING GOVERNOR:</w:t>
            </w:r>
          </w:p>
          <w:p w14:paraId="3FA82C25" w14:textId="77777777" w:rsidR="00A57198" w:rsidRPr="003F0A8E" w:rsidRDefault="00A57198" w:rsidP="00A57198">
            <w:pPr>
              <w:spacing w:before="45" w:after="45"/>
              <w:rPr>
                <w:rFonts w:cstheme="minorHAnsi"/>
                <w:b/>
                <w:lang w:eastAsia="en-GB"/>
              </w:rPr>
            </w:pPr>
          </w:p>
          <w:p w14:paraId="31B26182" w14:textId="77777777" w:rsidR="00A57198" w:rsidRPr="003F0A8E" w:rsidRDefault="00A57198" w:rsidP="00A57198">
            <w:pPr>
              <w:spacing w:before="45" w:after="45"/>
              <w:rPr>
                <w:rFonts w:cstheme="minorHAnsi"/>
                <w:b/>
                <w:lang w:eastAsia="en-GB"/>
              </w:rPr>
            </w:pPr>
          </w:p>
        </w:tc>
        <w:tc>
          <w:tcPr>
            <w:tcW w:w="4621" w:type="dxa"/>
          </w:tcPr>
          <w:p w14:paraId="23537871" w14:textId="77777777" w:rsidR="00A57198" w:rsidRPr="003F0A8E" w:rsidRDefault="00A57198" w:rsidP="00A57198">
            <w:pPr>
              <w:spacing w:before="45" w:after="45"/>
              <w:rPr>
                <w:rFonts w:cstheme="minorHAnsi"/>
                <w:lang w:eastAsia="en-GB"/>
              </w:rPr>
            </w:pPr>
          </w:p>
        </w:tc>
      </w:tr>
    </w:tbl>
    <w:p w14:paraId="01205F49" w14:textId="02DF65C2" w:rsidR="003F0A8E" w:rsidRDefault="003F0A8E" w:rsidP="007305BE">
      <w:pPr>
        <w:spacing w:before="45" w:after="45" w:line="240" w:lineRule="auto"/>
        <w:ind w:firstLine="720"/>
        <w:rPr>
          <w:rFonts w:cstheme="minorHAnsi"/>
          <w:b/>
          <w:bCs/>
          <w:lang w:eastAsia="en-GB"/>
        </w:rPr>
      </w:pPr>
    </w:p>
    <w:p w14:paraId="4F4F7587" w14:textId="77777777" w:rsidR="003F0A8E" w:rsidRDefault="003F0A8E">
      <w:pPr>
        <w:rPr>
          <w:rFonts w:cstheme="minorHAnsi"/>
          <w:b/>
          <w:bCs/>
          <w:lang w:eastAsia="en-GB"/>
        </w:rPr>
      </w:pPr>
      <w:r>
        <w:rPr>
          <w:rFonts w:cstheme="minorHAnsi"/>
          <w:b/>
          <w:bCs/>
          <w:lang w:eastAsia="en-GB"/>
        </w:rPr>
        <w:br w:type="page"/>
      </w:r>
    </w:p>
    <w:p w14:paraId="41A908DF" w14:textId="77777777" w:rsidR="003F0A8E" w:rsidRPr="003F0A8E" w:rsidRDefault="003F0A8E" w:rsidP="003F0A8E">
      <w:pPr>
        <w:spacing w:before="45" w:after="45" w:line="240" w:lineRule="auto"/>
        <w:ind w:firstLine="720"/>
        <w:rPr>
          <w:rFonts w:cstheme="minorHAnsi"/>
          <w:b/>
          <w:bCs/>
          <w:lang w:eastAsia="en-GB"/>
        </w:rPr>
      </w:pPr>
      <w:r w:rsidRPr="003F0A8E">
        <w:rPr>
          <w:rFonts w:cstheme="minorHAnsi"/>
          <w:b/>
          <w:bCs/>
          <w:lang w:eastAsia="en-GB"/>
        </w:rPr>
        <w:lastRenderedPageBreak/>
        <w:t>Contents</w:t>
      </w:r>
    </w:p>
    <w:p w14:paraId="0CC6206B" w14:textId="77777777" w:rsidR="003F0A8E" w:rsidRPr="003F0A8E" w:rsidRDefault="003F0A8E" w:rsidP="003F0A8E">
      <w:pPr>
        <w:spacing w:before="45" w:after="45" w:line="240" w:lineRule="auto"/>
        <w:ind w:firstLine="720"/>
        <w:rPr>
          <w:rFonts w:cstheme="minorHAnsi"/>
          <w:b/>
          <w:bCs/>
          <w:lang w:eastAsia="en-GB"/>
        </w:rPr>
      </w:pPr>
    </w:p>
    <w:tbl>
      <w:tblPr>
        <w:tblW w:w="0" w:type="auto"/>
        <w:shd w:val="clear" w:color="auto" w:fill="D9D9D9" w:themeFill="background1" w:themeFillShade="D9"/>
        <w:tblLook w:val="04A0" w:firstRow="1" w:lastRow="0" w:firstColumn="1" w:lastColumn="0" w:noHBand="0" w:noVBand="1"/>
      </w:tblPr>
      <w:tblGrid>
        <w:gridCol w:w="2376"/>
        <w:gridCol w:w="7047"/>
      </w:tblGrid>
      <w:tr w:rsidR="003F0A8E" w:rsidRPr="003F0A8E" w14:paraId="256ECFD8" w14:textId="77777777">
        <w:trPr>
          <w:trHeight w:val="620"/>
        </w:trPr>
        <w:tc>
          <w:tcPr>
            <w:tcW w:w="2376" w:type="dxa"/>
            <w:tcBorders>
              <w:top w:val="single" w:sz="4" w:space="0" w:color="auto"/>
              <w:left w:val="single" w:sz="4" w:space="0" w:color="auto"/>
              <w:bottom w:val="single" w:sz="4" w:space="0" w:color="auto"/>
              <w:right w:val="single" w:sz="4" w:space="0" w:color="auto"/>
            </w:tcBorders>
          </w:tcPr>
          <w:p w14:paraId="27D64E56" w14:textId="77777777" w:rsidR="003F0A8E" w:rsidRPr="003F0A8E" w:rsidRDefault="003F0A8E" w:rsidP="003F0A8E">
            <w:pPr>
              <w:spacing w:before="45" w:after="45"/>
              <w:ind w:firstLine="720"/>
              <w:rPr>
                <w:rFonts w:cstheme="minorHAnsi"/>
                <w:b/>
                <w:bCs/>
              </w:rPr>
            </w:pPr>
          </w:p>
          <w:p w14:paraId="63880C30" w14:textId="77777777" w:rsidR="003F0A8E" w:rsidRPr="003F0A8E" w:rsidRDefault="003F0A8E" w:rsidP="003F0A8E">
            <w:pPr>
              <w:spacing w:before="45" w:after="45"/>
              <w:ind w:firstLine="720"/>
              <w:rPr>
                <w:rFonts w:cstheme="minorHAnsi"/>
                <w:b/>
                <w:bCs/>
              </w:rPr>
            </w:pPr>
            <w:r w:rsidRPr="003F0A8E">
              <w:rPr>
                <w:rFonts w:cstheme="minorHAnsi"/>
                <w:b/>
                <w:bCs/>
              </w:rPr>
              <w:t>1</w:t>
            </w:r>
          </w:p>
        </w:tc>
        <w:tc>
          <w:tcPr>
            <w:tcW w:w="7047" w:type="dxa"/>
            <w:tcBorders>
              <w:top w:val="single" w:sz="4" w:space="0" w:color="auto"/>
              <w:left w:val="single" w:sz="4" w:space="0" w:color="auto"/>
              <w:bottom w:val="single" w:sz="4" w:space="0" w:color="auto"/>
              <w:right w:val="single" w:sz="4" w:space="0" w:color="auto"/>
            </w:tcBorders>
          </w:tcPr>
          <w:p w14:paraId="75486A32" w14:textId="77777777" w:rsidR="003F0A8E" w:rsidRPr="003F0A8E" w:rsidRDefault="003F0A8E" w:rsidP="003F0A8E">
            <w:pPr>
              <w:spacing w:before="45" w:after="45"/>
              <w:ind w:firstLine="720"/>
              <w:rPr>
                <w:rFonts w:cstheme="minorHAnsi"/>
                <w:b/>
                <w:bCs/>
              </w:rPr>
            </w:pPr>
          </w:p>
          <w:p w14:paraId="761EFB6B" w14:textId="77777777" w:rsidR="003F0A8E" w:rsidRPr="003F0A8E" w:rsidRDefault="003F0A8E" w:rsidP="003F0A8E">
            <w:pPr>
              <w:spacing w:before="45" w:after="45"/>
              <w:ind w:firstLine="720"/>
              <w:rPr>
                <w:rFonts w:cstheme="minorHAnsi"/>
                <w:b/>
                <w:bCs/>
                <w:u w:val="single"/>
              </w:rPr>
            </w:pPr>
            <w:hyperlink r:id="rId11" w:anchor="_1._Introduction" w:history="1">
              <w:r w:rsidRPr="003F0A8E">
                <w:rPr>
                  <w:rStyle w:val="Hyperlink"/>
                  <w:rFonts w:cstheme="minorHAnsi"/>
                  <w:b/>
                  <w:bCs/>
                </w:rPr>
                <w:t>Introduction</w:t>
              </w:r>
            </w:hyperlink>
          </w:p>
          <w:p w14:paraId="1DA0306F" w14:textId="77777777" w:rsidR="003F0A8E" w:rsidRPr="003F0A8E" w:rsidRDefault="003F0A8E" w:rsidP="003F0A8E">
            <w:pPr>
              <w:spacing w:before="45" w:after="45"/>
              <w:rPr>
                <w:rFonts w:cstheme="minorHAnsi"/>
                <w:b/>
                <w:bCs/>
              </w:rPr>
            </w:pPr>
          </w:p>
        </w:tc>
      </w:tr>
      <w:tr w:rsidR="003F0A8E" w:rsidRPr="003F0A8E" w14:paraId="26D2DCA6" w14:textId="77777777">
        <w:trPr>
          <w:trHeight w:val="552"/>
        </w:trPr>
        <w:tc>
          <w:tcPr>
            <w:tcW w:w="2376" w:type="dxa"/>
            <w:tcBorders>
              <w:top w:val="single" w:sz="4" w:space="0" w:color="auto"/>
              <w:left w:val="single" w:sz="4" w:space="0" w:color="auto"/>
              <w:bottom w:val="single" w:sz="4" w:space="0" w:color="auto"/>
              <w:right w:val="single" w:sz="4" w:space="0" w:color="auto"/>
            </w:tcBorders>
          </w:tcPr>
          <w:p w14:paraId="272849D1" w14:textId="77777777" w:rsidR="003F0A8E" w:rsidRPr="003F0A8E" w:rsidRDefault="003F0A8E" w:rsidP="003F0A8E">
            <w:pPr>
              <w:spacing w:before="45" w:after="45"/>
              <w:ind w:firstLine="720"/>
              <w:rPr>
                <w:rFonts w:cstheme="minorHAnsi"/>
                <w:b/>
                <w:bCs/>
              </w:rPr>
            </w:pPr>
          </w:p>
          <w:p w14:paraId="4FA4A12E" w14:textId="77777777" w:rsidR="003F0A8E" w:rsidRPr="003F0A8E" w:rsidRDefault="003F0A8E" w:rsidP="003F0A8E">
            <w:pPr>
              <w:spacing w:before="45" w:after="45"/>
              <w:ind w:firstLine="720"/>
              <w:rPr>
                <w:rFonts w:cstheme="minorHAnsi"/>
                <w:b/>
                <w:bCs/>
              </w:rPr>
            </w:pPr>
            <w:r w:rsidRPr="003F0A8E">
              <w:rPr>
                <w:rFonts w:cstheme="minorHAnsi"/>
                <w:b/>
                <w:bCs/>
              </w:rPr>
              <w:t>2</w:t>
            </w:r>
          </w:p>
        </w:tc>
        <w:tc>
          <w:tcPr>
            <w:tcW w:w="7047" w:type="dxa"/>
            <w:tcBorders>
              <w:top w:val="single" w:sz="4" w:space="0" w:color="auto"/>
              <w:left w:val="single" w:sz="4" w:space="0" w:color="auto"/>
              <w:bottom w:val="single" w:sz="4" w:space="0" w:color="auto"/>
              <w:right w:val="single" w:sz="4" w:space="0" w:color="auto"/>
            </w:tcBorders>
          </w:tcPr>
          <w:p w14:paraId="79C83BC6" w14:textId="77777777" w:rsidR="003F0A8E" w:rsidRPr="003F0A8E" w:rsidRDefault="003F0A8E" w:rsidP="003F0A8E">
            <w:pPr>
              <w:spacing w:before="45" w:after="45"/>
              <w:ind w:firstLine="720"/>
              <w:rPr>
                <w:rFonts w:cstheme="minorHAnsi"/>
                <w:b/>
                <w:bCs/>
              </w:rPr>
            </w:pPr>
          </w:p>
          <w:p w14:paraId="4208A554" w14:textId="3ED239F3" w:rsidR="003F0A8E" w:rsidRPr="003F0A8E" w:rsidRDefault="003F0A8E" w:rsidP="003F0A8E">
            <w:pPr>
              <w:spacing w:before="45" w:after="45"/>
              <w:ind w:firstLine="720"/>
              <w:rPr>
                <w:rFonts w:cstheme="minorHAnsi"/>
                <w:b/>
                <w:bCs/>
                <w:u w:val="single"/>
              </w:rPr>
            </w:pPr>
            <w:hyperlink r:id="rId12" w:anchor="_2._What_harmful" w:history="1">
              <w:r w:rsidRPr="003F0A8E">
                <w:rPr>
                  <w:rStyle w:val="Hyperlink"/>
                  <w:rFonts w:cstheme="minorHAnsi"/>
                  <w:b/>
                  <w:bCs/>
                </w:rPr>
                <w:t>What harmful sexual behaviour means</w:t>
              </w:r>
            </w:hyperlink>
          </w:p>
          <w:p w14:paraId="60BB5DD5" w14:textId="77777777" w:rsidR="003F0A8E" w:rsidRPr="003F0A8E" w:rsidRDefault="003F0A8E" w:rsidP="003F0A8E">
            <w:pPr>
              <w:numPr>
                <w:ilvl w:val="0"/>
                <w:numId w:val="51"/>
              </w:numPr>
              <w:spacing w:before="45" w:after="45"/>
              <w:rPr>
                <w:rFonts w:cstheme="minorHAnsi"/>
                <w:b/>
                <w:bCs/>
                <w:u w:val="single"/>
              </w:rPr>
            </w:pPr>
            <w:hyperlink r:id="rId13" w:anchor="_Sexual_violence" w:history="1">
              <w:r w:rsidRPr="003F0A8E">
                <w:rPr>
                  <w:rStyle w:val="Hyperlink"/>
                  <w:rFonts w:cstheme="minorHAnsi"/>
                  <w:b/>
                  <w:bCs/>
                </w:rPr>
                <w:t>Sexual violence</w:t>
              </w:r>
            </w:hyperlink>
          </w:p>
          <w:p w14:paraId="0F0B97D0" w14:textId="77777777" w:rsidR="003F0A8E" w:rsidRPr="003F0A8E" w:rsidRDefault="003F0A8E" w:rsidP="003F0A8E">
            <w:pPr>
              <w:numPr>
                <w:ilvl w:val="0"/>
                <w:numId w:val="51"/>
              </w:numPr>
              <w:spacing w:before="45" w:after="45"/>
              <w:rPr>
                <w:rFonts w:cstheme="minorHAnsi"/>
                <w:b/>
                <w:bCs/>
                <w:u w:val="single"/>
              </w:rPr>
            </w:pPr>
            <w:hyperlink r:id="rId14" w:anchor="_Sexual_harassment" w:history="1">
              <w:r w:rsidRPr="003F0A8E">
                <w:rPr>
                  <w:rStyle w:val="Hyperlink"/>
                  <w:rFonts w:cstheme="minorHAnsi"/>
                  <w:b/>
                  <w:bCs/>
                </w:rPr>
                <w:t>Sexual harassment</w:t>
              </w:r>
            </w:hyperlink>
          </w:p>
          <w:p w14:paraId="4ACBBB76" w14:textId="77777777" w:rsidR="003F0A8E" w:rsidRPr="003F0A8E" w:rsidRDefault="003F0A8E" w:rsidP="003F0A8E">
            <w:pPr>
              <w:numPr>
                <w:ilvl w:val="0"/>
                <w:numId w:val="51"/>
              </w:numPr>
              <w:spacing w:before="45" w:after="45"/>
              <w:rPr>
                <w:rFonts w:cstheme="minorHAnsi"/>
                <w:b/>
                <w:bCs/>
                <w:u w:val="single"/>
              </w:rPr>
            </w:pPr>
            <w:hyperlink r:id="rId15" w:anchor="_Online_sexual_harassment" w:history="1">
              <w:r w:rsidRPr="003F0A8E">
                <w:rPr>
                  <w:rStyle w:val="Hyperlink"/>
                  <w:rFonts w:cstheme="minorHAnsi"/>
                  <w:b/>
                  <w:bCs/>
                </w:rPr>
                <w:t>Online harmful sexual behaviour</w:t>
              </w:r>
            </w:hyperlink>
          </w:p>
          <w:p w14:paraId="04E380DA" w14:textId="77777777" w:rsidR="003F0A8E" w:rsidRPr="003F0A8E" w:rsidRDefault="003F0A8E" w:rsidP="003F0A8E">
            <w:pPr>
              <w:spacing w:before="45" w:after="45"/>
              <w:ind w:firstLine="720"/>
              <w:rPr>
                <w:rFonts w:cstheme="minorHAnsi"/>
                <w:b/>
                <w:bCs/>
              </w:rPr>
            </w:pPr>
          </w:p>
        </w:tc>
      </w:tr>
      <w:tr w:rsidR="003F0A8E" w:rsidRPr="003F0A8E" w14:paraId="2897120A" w14:textId="77777777">
        <w:trPr>
          <w:trHeight w:val="1671"/>
        </w:trPr>
        <w:tc>
          <w:tcPr>
            <w:tcW w:w="2376" w:type="dxa"/>
            <w:tcBorders>
              <w:top w:val="single" w:sz="4" w:space="0" w:color="auto"/>
              <w:left w:val="single" w:sz="4" w:space="0" w:color="auto"/>
              <w:bottom w:val="single" w:sz="4" w:space="0" w:color="auto"/>
              <w:right w:val="single" w:sz="4" w:space="0" w:color="auto"/>
            </w:tcBorders>
          </w:tcPr>
          <w:p w14:paraId="0267A1A7" w14:textId="77777777" w:rsidR="003F0A8E" w:rsidRPr="003F0A8E" w:rsidRDefault="003F0A8E" w:rsidP="003F0A8E">
            <w:pPr>
              <w:spacing w:before="45" w:after="45"/>
              <w:ind w:firstLine="720"/>
              <w:rPr>
                <w:rFonts w:cstheme="minorHAnsi"/>
                <w:b/>
                <w:bCs/>
              </w:rPr>
            </w:pPr>
          </w:p>
          <w:p w14:paraId="5CB132DF" w14:textId="77777777" w:rsidR="003F0A8E" w:rsidRPr="003F0A8E" w:rsidRDefault="003F0A8E" w:rsidP="003F0A8E">
            <w:pPr>
              <w:spacing w:before="45" w:after="45"/>
              <w:ind w:firstLine="720"/>
              <w:rPr>
                <w:rFonts w:cstheme="minorHAnsi"/>
                <w:b/>
                <w:bCs/>
              </w:rPr>
            </w:pPr>
            <w:r w:rsidRPr="003F0A8E">
              <w:rPr>
                <w:rFonts w:cstheme="minorHAnsi"/>
                <w:b/>
                <w:bCs/>
              </w:rPr>
              <w:t>3</w:t>
            </w:r>
          </w:p>
        </w:tc>
        <w:tc>
          <w:tcPr>
            <w:tcW w:w="7047" w:type="dxa"/>
            <w:tcBorders>
              <w:top w:val="single" w:sz="4" w:space="0" w:color="auto"/>
              <w:left w:val="single" w:sz="4" w:space="0" w:color="auto"/>
              <w:bottom w:val="single" w:sz="4" w:space="0" w:color="auto"/>
              <w:right w:val="single" w:sz="4" w:space="0" w:color="auto"/>
            </w:tcBorders>
          </w:tcPr>
          <w:p w14:paraId="429CAD29" w14:textId="77777777" w:rsidR="003F0A8E" w:rsidRPr="003F0A8E" w:rsidRDefault="003F0A8E" w:rsidP="003F0A8E">
            <w:pPr>
              <w:spacing w:before="45" w:after="45"/>
              <w:ind w:firstLine="720"/>
              <w:rPr>
                <w:rFonts w:cstheme="minorHAnsi"/>
                <w:b/>
                <w:bCs/>
              </w:rPr>
            </w:pPr>
            <w:hyperlink r:id="rId16" w:anchor="Whole_school_approach" w:history="1">
              <w:r w:rsidRPr="003F0A8E">
                <w:rPr>
                  <w:rStyle w:val="Hyperlink"/>
                  <w:rFonts w:cstheme="minorHAnsi"/>
                  <w:b/>
                  <w:bCs/>
                </w:rPr>
                <w:t>Whole school approach to harmful sexual behaviour</w:t>
              </w:r>
            </w:hyperlink>
          </w:p>
          <w:p w14:paraId="4DF33F4E" w14:textId="77777777" w:rsidR="003F0A8E" w:rsidRPr="003F0A8E" w:rsidRDefault="003F0A8E" w:rsidP="003F0A8E">
            <w:pPr>
              <w:numPr>
                <w:ilvl w:val="0"/>
                <w:numId w:val="52"/>
              </w:numPr>
              <w:spacing w:before="45" w:after="45"/>
              <w:rPr>
                <w:rFonts w:cstheme="minorHAnsi"/>
                <w:b/>
                <w:bCs/>
                <w:u w:val="single"/>
              </w:rPr>
            </w:pPr>
            <w:hyperlink r:id="rId17" w:anchor="_Children" w:history="1">
              <w:r w:rsidRPr="003F0A8E">
                <w:rPr>
                  <w:rStyle w:val="Hyperlink"/>
                  <w:rFonts w:cstheme="minorHAnsi"/>
                  <w:b/>
                  <w:bCs/>
                </w:rPr>
                <w:t>Children</w:t>
              </w:r>
            </w:hyperlink>
          </w:p>
          <w:p w14:paraId="07D076D8" w14:textId="77777777" w:rsidR="003F0A8E" w:rsidRPr="003F0A8E" w:rsidRDefault="003F0A8E" w:rsidP="003F0A8E">
            <w:pPr>
              <w:numPr>
                <w:ilvl w:val="0"/>
                <w:numId w:val="52"/>
              </w:numPr>
              <w:spacing w:before="45" w:after="45"/>
              <w:rPr>
                <w:rFonts w:cstheme="minorHAnsi"/>
                <w:b/>
                <w:bCs/>
                <w:u w:val="single"/>
              </w:rPr>
            </w:pPr>
            <w:hyperlink r:id="rId18" w:anchor="_Parents_and_carers" w:history="1">
              <w:r w:rsidRPr="003F0A8E">
                <w:rPr>
                  <w:rStyle w:val="Hyperlink"/>
                  <w:rFonts w:cstheme="minorHAnsi"/>
                  <w:b/>
                  <w:bCs/>
                </w:rPr>
                <w:t>Parents and carers</w:t>
              </w:r>
            </w:hyperlink>
          </w:p>
          <w:p w14:paraId="636BF856" w14:textId="77777777" w:rsidR="003F0A8E" w:rsidRPr="003F0A8E" w:rsidRDefault="003F0A8E" w:rsidP="003F0A8E">
            <w:pPr>
              <w:numPr>
                <w:ilvl w:val="0"/>
                <w:numId w:val="52"/>
              </w:numPr>
              <w:spacing w:before="45" w:after="45"/>
              <w:rPr>
                <w:rFonts w:cstheme="minorHAnsi"/>
                <w:b/>
                <w:bCs/>
                <w:u w:val="single"/>
              </w:rPr>
            </w:pPr>
            <w:hyperlink r:id="rId19" w:anchor="_Staff" w:history="1">
              <w:r w:rsidRPr="003F0A8E">
                <w:rPr>
                  <w:rStyle w:val="Hyperlink"/>
                  <w:rFonts w:cstheme="minorHAnsi"/>
                  <w:b/>
                  <w:bCs/>
                </w:rPr>
                <w:t>Staff</w:t>
              </w:r>
            </w:hyperlink>
          </w:p>
          <w:p w14:paraId="1415EFA4" w14:textId="19FDCE2A" w:rsidR="003F0A8E" w:rsidRPr="003F0A8E" w:rsidRDefault="003F0A8E" w:rsidP="003F0A8E">
            <w:pPr>
              <w:numPr>
                <w:ilvl w:val="0"/>
                <w:numId w:val="52"/>
              </w:numPr>
              <w:spacing w:before="45" w:after="45"/>
              <w:rPr>
                <w:rFonts w:cstheme="minorHAnsi"/>
                <w:b/>
                <w:bCs/>
              </w:rPr>
            </w:pPr>
            <w:hyperlink r:id="rId20" w:anchor="Online_Safety" w:history="1">
              <w:r w:rsidRPr="003F0A8E">
                <w:rPr>
                  <w:rStyle w:val="Hyperlink"/>
                  <w:rFonts w:cstheme="minorHAnsi"/>
                  <w:b/>
                  <w:bCs/>
                </w:rPr>
                <w:t>Online Safety</w:t>
              </w:r>
            </w:hyperlink>
            <w:r w:rsidRPr="003F0A8E">
              <w:rPr>
                <w:rFonts w:cstheme="minorHAnsi"/>
                <w:b/>
                <w:bCs/>
                <w:u w:val="single"/>
              </w:rPr>
              <w:t xml:space="preserve"> </w:t>
            </w:r>
          </w:p>
        </w:tc>
      </w:tr>
      <w:tr w:rsidR="003F0A8E" w:rsidRPr="003F0A8E" w14:paraId="492395A9" w14:textId="77777777">
        <w:trPr>
          <w:trHeight w:val="2118"/>
        </w:trPr>
        <w:tc>
          <w:tcPr>
            <w:tcW w:w="2376" w:type="dxa"/>
            <w:tcBorders>
              <w:top w:val="single" w:sz="4" w:space="0" w:color="auto"/>
              <w:left w:val="single" w:sz="4" w:space="0" w:color="auto"/>
              <w:bottom w:val="single" w:sz="4" w:space="0" w:color="auto"/>
              <w:right w:val="single" w:sz="4" w:space="0" w:color="auto"/>
            </w:tcBorders>
          </w:tcPr>
          <w:p w14:paraId="469BCA98" w14:textId="77777777" w:rsidR="003F0A8E" w:rsidRPr="003F0A8E" w:rsidRDefault="003F0A8E" w:rsidP="003F0A8E">
            <w:pPr>
              <w:spacing w:before="45" w:after="45"/>
              <w:ind w:firstLine="720"/>
              <w:rPr>
                <w:rFonts w:cstheme="minorHAnsi"/>
                <w:b/>
                <w:bCs/>
              </w:rPr>
            </w:pPr>
          </w:p>
          <w:p w14:paraId="61B81590" w14:textId="77777777" w:rsidR="003F0A8E" w:rsidRPr="003F0A8E" w:rsidRDefault="003F0A8E" w:rsidP="003F0A8E">
            <w:pPr>
              <w:spacing w:before="45" w:after="45"/>
              <w:ind w:firstLine="720"/>
              <w:rPr>
                <w:rFonts w:cstheme="minorHAnsi"/>
                <w:b/>
                <w:bCs/>
              </w:rPr>
            </w:pPr>
            <w:r w:rsidRPr="003F0A8E">
              <w:rPr>
                <w:rFonts w:cstheme="minorHAnsi"/>
                <w:b/>
                <w:bCs/>
              </w:rPr>
              <w:t>4</w:t>
            </w:r>
          </w:p>
          <w:p w14:paraId="6E20282D" w14:textId="77777777" w:rsidR="003F0A8E" w:rsidRPr="003F0A8E" w:rsidRDefault="003F0A8E" w:rsidP="003F0A8E">
            <w:pPr>
              <w:spacing w:before="45" w:after="45"/>
              <w:ind w:firstLine="720"/>
              <w:rPr>
                <w:rFonts w:cstheme="minorHAnsi"/>
                <w:b/>
                <w:bCs/>
              </w:rPr>
            </w:pPr>
          </w:p>
        </w:tc>
        <w:tc>
          <w:tcPr>
            <w:tcW w:w="7047" w:type="dxa"/>
            <w:tcBorders>
              <w:top w:val="single" w:sz="4" w:space="0" w:color="auto"/>
              <w:left w:val="single" w:sz="4" w:space="0" w:color="auto"/>
              <w:bottom w:val="single" w:sz="4" w:space="0" w:color="auto"/>
              <w:right w:val="single" w:sz="4" w:space="0" w:color="auto"/>
            </w:tcBorders>
          </w:tcPr>
          <w:p w14:paraId="2759A316" w14:textId="38DAD961" w:rsidR="003F0A8E" w:rsidRPr="003F0A8E" w:rsidRDefault="003F0A8E" w:rsidP="003F0A8E">
            <w:pPr>
              <w:spacing w:before="45" w:after="45"/>
              <w:ind w:firstLine="720"/>
              <w:rPr>
                <w:rFonts w:cstheme="minorHAnsi"/>
                <w:b/>
                <w:bCs/>
                <w:u w:val="single"/>
              </w:rPr>
            </w:pPr>
            <w:hyperlink r:id="rId21" w:anchor="_4._Managing_reports" w:history="1">
              <w:r w:rsidRPr="003F0A8E">
                <w:rPr>
                  <w:rStyle w:val="Hyperlink"/>
                  <w:rFonts w:cstheme="minorHAnsi"/>
                  <w:b/>
                  <w:bCs/>
                </w:rPr>
                <w:t>Procedures for responding to harmful sexual behaviour</w:t>
              </w:r>
            </w:hyperlink>
          </w:p>
          <w:p w14:paraId="34D25BC9" w14:textId="77777777" w:rsidR="003F0A8E" w:rsidRPr="003F0A8E" w:rsidRDefault="003F0A8E" w:rsidP="003F0A8E">
            <w:pPr>
              <w:numPr>
                <w:ilvl w:val="0"/>
                <w:numId w:val="53"/>
              </w:numPr>
              <w:spacing w:before="45" w:after="45"/>
              <w:rPr>
                <w:rFonts w:cstheme="minorHAnsi"/>
                <w:b/>
                <w:bCs/>
                <w:u w:val="single"/>
              </w:rPr>
            </w:pPr>
            <w:hyperlink r:id="rId22" w:anchor="_Confidentiality_and_information" w:history="1">
              <w:r w:rsidRPr="003F0A8E">
                <w:rPr>
                  <w:rStyle w:val="Hyperlink"/>
                  <w:rFonts w:cstheme="minorHAnsi"/>
                  <w:b/>
                  <w:bCs/>
                </w:rPr>
                <w:t>Confidentiality and information-sharing</w:t>
              </w:r>
            </w:hyperlink>
          </w:p>
          <w:p w14:paraId="0517EADD" w14:textId="77777777" w:rsidR="003F0A8E" w:rsidRPr="003F0A8E" w:rsidRDefault="003F0A8E" w:rsidP="003F0A8E">
            <w:pPr>
              <w:numPr>
                <w:ilvl w:val="0"/>
                <w:numId w:val="53"/>
              </w:numPr>
              <w:spacing w:before="45" w:after="45"/>
              <w:rPr>
                <w:rFonts w:cstheme="minorHAnsi"/>
                <w:b/>
                <w:bCs/>
                <w:u w:val="single"/>
              </w:rPr>
            </w:pPr>
            <w:hyperlink r:id="rId23" w:anchor="_Anonymity" w:history="1">
              <w:r w:rsidRPr="003F0A8E">
                <w:rPr>
                  <w:rStyle w:val="Hyperlink"/>
                  <w:rFonts w:cstheme="minorHAnsi"/>
                  <w:b/>
                  <w:bCs/>
                </w:rPr>
                <w:t>Anonymity</w:t>
              </w:r>
            </w:hyperlink>
          </w:p>
          <w:p w14:paraId="0199E6A6" w14:textId="77777777" w:rsidR="003F0A8E" w:rsidRPr="003F0A8E" w:rsidRDefault="003F0A8E" w:rsidP="003F0A8E">
            <w:pPr>
              <w:numPr>
                <w:ilvl w:val="0"/>
                <w:numId w:val="53"/>
              </w:numPr>
              <w:spacing w:before="45" w:after="45"/>
              <w:rPr>
                <w:rFonts w:cstheme="minorHAnsi"/>
                <w:b/>
                <w:bCs/>
                <w:u w:val="single"/>
              </w:rPr>
            </w:pPr>
            <w:hyperlink r:id="rId24" w:anchor="_Recording" w:history="1">
              <w:r w:rsidRPr="003F0A8E">
                <w:rPr>
                  <w:rStyle w:val="Hyperlink"/>
                  <w:rFonts w:cstheme="minorHAnsi"/>
                  <w:b/>
                  <w:bCs/>
                </w:rPr>
                <w:t>Recording incidents</w:t>
              </w:r>
            </w:hyperlink>
          </w:p>
          <w:p w14:paraId="083210ED" w14:textId="77777777" w:rsidR="003F0A8E" w:rsidRPr="003F0A8E" w:rsidRDefault="003F0A8E" w:rsidP="003F0A8E">
            <w:pPr>
              <w:numPr>
                <w:ilvl w:val="0"/>
                <w:numId w:val="53"/>
              </w:numPr>
              <w:spacing w:before="45" w:after="45"/>
              <w:rPr>
                <w:rFonts w:cstheme="minorHAnsi"/>
                <w:b/>
                <w:bCs/>
              </w:rPr>
            </w:pPr>
            <w:hyperlink r:id="rId25" w:anchor="_Brook_Traffic_Light" w:history="1">
              <w:r w:rsidRPr="003F0A8E">
                <w:rPr>
                  <w:rStyle w:val="Hyperlink"/>
                  <w:rFonts w:cstheme="minorHAnsi"/>
                  <w:b/>
                  <w:bCs/>
                </w:rPr>
                <w:t>Brook Traffic Light Tool</w:t>
              </w:r>
            </w:hyperlink>
          </w:p>
          <w:p w14:paraId="03C0046E" w14:textId="77777777" w:rsidR="003F0A8E" w:rsidRPr="003F0A8E" w:rsidRDefault="003F0A8E" w:rsidP="003F0A8E">
            <w:pPr>
              <w:numPr>
                <w:ilvl w:val="0"/>
                <w:numId w:val="53"/>
              </w:numPr>
              <w:spacing w:before="45" w:after="45"/>
              <w:rPr>
                <w:rFonts w:cstheme="minorHAnsi"/>
                <w:b/>
                <w:bCs/>
                <w:u w:val="single"/>
              </w:rPr>
            </w:pPr>
            <w:hyperlink r:id="rId26" w:anchor="_Risk_Assessment" w:history="1">
              <w:r w:rsidRPr="003F0A8E">
                <w:rPr>
                  <w:rStyle w:val="Hyperlink"/>
                  <w:rFonts w:cstheme="minorHAnsi"/>
                  <w:b/>
                  <w:bCs/>
                </w:rPr>
                <w:t>Risk Assessment</w:t>
              </w:r>
            </w:hyperlink>
          </w:p>
          <w:p w14:paraId="7876B501" w14:textId="77777777" w:rsidR="003F0A8E" w:rsidRPr="003F0A8E" w:rsidRDefault="003F0A8E" w:rsidP="003F0A8E">
            <w:pPr>
              <w:numPr>
                <w:ilvl w:val="0"/>
                <w:numId w:val="53"/>
              </w:numPr>
              <w:spacing w:before="45" w:after="45"/>
              <w:rPr>
                <w:rFonts w:cstheme="minorHAnsi"/>
                <w:b/>
                <w:bCs/>
                <w:u w:val="single"/>
              </w:rPr>
            </w:pPr>
            <w:hyperlink r:id="rId27" w:anchor="Principles" w:history="1">
              <w:r w:rsidRPr="003F0A8E">
                <w:rPr>
                  <w:rStyle w:val="Hyperlink"/>
                  <w:rFonts w:cstheme="minorHAnsi"/>
                  <w:b/>
                  <w:bCs/>
                </w:rPr>
                <w:t>Principles</w:t>
              </w:r>
            </w:hyperlink>
          </w:p>
          <w:p w14:paraId="7D0AE307" w14:textId="77777777" w:rsidR="003F0A8E" w:rsidRPr="003F0A8E" w:rsidRDefault="003F0A8E" w:rsidP="003F0A8E">
            <w:pPr>
              <w:numPr>
                <w:ilvl w:val="0"/>
                <w:numId w:val="53"/>
              </w:numPr>
              <w:spacing w:before="45" w:after="45"/>
              <w:rPr>
                <w:rFonts w:cstheme="minorHAnsi"/>
                <w:b/>
                <w:bCs/>
              </w:rPr>
            </w:pPr>
            <w:hyperlink r:id="rId28" w:anchor="_Safeguarding_and_supporting" w:history="1">
              <w:r w:rsidRPr="003F0A8E">
                <w:rPr>
                  <w:rStyle w:val="Hyperlink"/>
                  <w:rFonts w:cstheme="minorHAnsi"/>
                  <w:b/>
                  <w:bCs/>
                </w:rPr>
                <w:t>Safeguarding and supporting a victim</w:t>
              </w:r>
            </w:hyperlink>
          </w:p>
          <w:p w14:paraId="25B48F49" w14:textId="77777777" w:rsidR="003F0A8E" w:rsidRPr="003F0A8E" w:rsidRDefault="003F0A8E" w:rsidP="003F0A8E">
            <w:pPr>
              <w:numPr>
                <w:ilvl w:val="0"/>
                <w:numId w:val="53"/>
              </w:numPr>
              <w:spacing w:before="45" w:after="45"/>
              <w:rPr>
                <w:rFonts w:cstheme="minorHAnsi"/>
                <w:b/>
                <w:bCs/>
                <w:u w:val="single"/>
              </w:rPr>
            </w:pPr>
            <w:hyperlink r:id="rId29" w:anchor="_Safeguarding_and_supporting_1" w:history="1">
              <w:r w:rsidRPr="003F0A8E">
                <w:rPr>
                  <w:rStyle w:val="Hyperlink"/>
                  <w:rFonts w:cstheme="minorHAnsi"/>
                  <w:b/>
                  <w:bCs/>
                </w:rPr>
                <w:t>Safeguarding and supporting an alleged perpetrator</w:t>
              </w:r>
            </w:hyperlink>
          </w:p>
          <w:p w14:paraId="1AE9B438" w14:textId="77777777" w:rsidR="003F0A8E" w:rsidRPr="003F0A8E" w:rsidRDefault="003F0A8E" w:rsidP="003F0A8E">
            <w:pPr>
              <w:numPr>
                <w:ilvl w:val="0"/>
                <w:numId w:val="53"/>
              </w:numPr>
              <w:spacing w:before="45" w:after="45"/>
              <w:rPr>
                <w:rFonts w:cstheme="minorHAnsi"/>
                <w:b/>
                <w:bCs/>
                <w:u w:val="single"/>
              </w:rPr>
            </w:pPr>
            <w:hyperlink r:id="rId30" w:anchor="_Informing_parents_and" w:history="1">
              <w:r w:rsidRPr="003F0A8E">
                <w:rPr>
                  <w:rStyle w:val="Hyperlink"/>
                  <w:rFonts w:cstheme="minorHAnsi"/>
                  <w:b/>
                  <w:bCs/>
                </w:rPr>
                <w:t>Information to parents and carers</w:t>
              </w:r>
            </w:hyperlink>
          </w:p>
          <w:p w14:paraId="12B393E0" w14:textId="77777777" w:rsidR="003F0A8E" w:rsidRPr="003F0A8E" w:rsidRDefault="003F0A8E" w:rsidP="003F0A8E">
            <w:pPr>
              <w:numPr>
                <w:ilvl w:val="0"/>
                <w:numId w:val="53"/>
              </w:numPr>
              <w:spacing w:before="45" w:after="45"/>
              <w:rPr>
                <w:rFonts w:cstheme="minorHAnsi"/>
                <w:b/>
                <w:bCs/>
              </w:rPr>
            </w:pPr>
            <w:hyperlink r:id="rId31" w:anchor="_Ongoing_support_for" w:history="1">
              <w:r w:rsidRPr="003F0A8E">
                <w:rPr>
                  <w:rStyle w:val="Hyperlink"/>
                  <w:rFonts w:cstheme="minorHAnsi"/>
                  <w:b/>
                  <w:bCs/>
                </w:rPr>
                <w:t>Ongoing support for our children</w:t>
              </w:r>
            </w:hyperlink>
          </w:p>
          <w:p w14:paraId="0E3CAF73" w14:textId="77777777" w:rsidR="003F0A8E" w:rsidRPr="003F0A8E" w:rsidRDefault="003F0A8E" w:rsidP="003F0A8E">
            <w:pPr>
              <w:spacing w:before="45" w:after="45"/>
              <w:ind w:firstLine="720"/>
              <w:rPr>
                <w:rFonts w:cstheme="minorHAnsi"/>
                <w:b/>
                <w:bCs/>
              </w:rPr>
            </w:pPr>
          </w:p>
        </w:tc>
      </w:tr>
      <w:tr w:rsidR="003F0A8E" w:rsidRPr="003F0A8E" w14:paraId="392FF336" w14:textId="77777777" w:rsidTr="003F0A8E">
        <w:trPr>
          <w:trHeight w:val="558"/>
        </w:trPr>
        <w:tc>
          <w:tcPr>
            <w:tcW w:w="2376" w:type="dxa"/>
            <w:tcBorders>
              <w:top w:val="single" w:sz="4" w:space="0" w:color="auto"/>
              <w:left w:val="single" w:sz="4" w:space="0" w:color="auto"/>
              <w:bottom w:val="single" w:sz="4" w:space="0" w:color="auto"/>
              <w:right w:val="single" w:sz="4" w:space="0" w:color="auto"/>
            </w:tcBorders>
          </w:tcPr>
          <w:p w14:paraId="753147C9" w14:textId="77777777" w:rsidR="003F0A8E" w:rsidRPr="003F0A8E" w:rsidRDefault="003F0A8E" w:rsidP="003F0A8E">
            <w:pPr>
              <w:spacing w:before="45" w:after="45"/>
              <w:ind w:firstLine="720"/>
              <w:rPr>
                <w:rFonts w:cstheme="minorHAnsi"/>
                <w:b/>
                <w:bCs/>
              </w:rPr>
            </w:pPr>
          </w:p>
          <w:p w14:paraId="7E9BF096" w14:textId="77777777" w:rsidR="003F0A8E" w:rsidRPr="003F0A8E" w:rsidRDefault="003F0A8E" w:rsidP="003F0A8E">
            <w:pPr>
              <w:spacing w:before="45" w:after="45"/>
              <w:ind w:firstLine="720"/>
              <w:rPr>
                <w:rFonts w:cstheme="minorHAnsi"/>
                <w:b/>
                <w:bCs/>
              </w:rPr>
            </w:pPr>
            <w:r w:rsidRPr="003F0A8E">
              <w:rPr>
                <w:rFonts w:cstheme="minorHAnsi"/>
                <w:b/>
                <w:bCs/>
              </w:rPr>
              <w:t>5</w:t>
            </w:r>
          </w:p>
        </w:tc>
        <w:tc>
          <w:tcPr>
            <w:tcW w:w="7047" w:type="dxa"/>
            <w:tcBorders>
              <w:top w:val="single" w:sz="4" w:space="0" w:color="auto"/>
              <w:left w:val="single" w:sz="4" w:space="0" w:color="auto"/>
              <w:bottom w:val="single" w:sz="4" w:space="0" w:color="auto"/>
              <w:right w:val="single" w:sz="4" w:space="0" w:color="auto"/>
            </w:tcBorders>
          </w:tcPr>
          <w:p w14:paraId="5513B168" w14:textId="77777777" w:rsidR="003F0A8E" w:rsidRPr="003F0A8E" w:rsidRDefault="003F0A8E" w:rsidP="003F0A8E">
            <w:pPr>
              <w:spacing w:before="45" w:after="45"/>
              <w:ind w:firstLine="720"/>
              <w:rPr>
                <w:rFonts w:cstheme="minorHAnsi"/>
                <w:b/>
                <w:bCs/>
                <w:u w:val="single"/>
              </w:rPr>
            </w:pPr>
            <w:hyperlink r:id="rId32" w:anchor="_5._Outcomes" w:history="1">
              <w:r w:rsidRPr="003F0A8E">
                <w:rPr>
                  <w:rStyle w:val="Hyperlink"/>
                  <w:rFonts w:cstheme="minorHAnsi"/>
                  <w:b/>
                  <w:bCs/>
                </w:rPr>
                <w:t>Outcomes</w:t>
              </w:r>
            </w:hyperlink>
          </w:p>
          <w:p w14:paraId="1629627E" w14:textId="77777777" w:rsidR="003F0A8E" w:rsidRPr="003F0A8E" w:rsidRDefault="003F0A8E" w:rsidP="003F0A8E">
            <w:pPr>
              <w:numPr>
                <w:ilvl w:val="0"/>
                <w:numId w:val="54"/>
              </w:numPr>
              <w:spacing w:before="45" w:after="45"/>
              <w:rPr>
                <w:rFonts w:cstheme="minorHAnsi"/>
                <w:b/>
                <w:bCs/>
                <w:u w:val="single"/>
              </w:rPr>
            </w:pPr>
            <w:hyperlink r:id="rId33" w:anchor="_Manage_internally" w:history="1">
              <w:r w:rsidRPr="003F0A8E">
                <w:rPr>
                  <w:rStyle w:val="Hyperlink"/>
                  <w:rFonts w:cstheme="minorHAnsi"/>
                  <w:b/>
                  <w:bCs/>
                </w:rPr>
                <w:t>Manage internally</w:t>
              </w:r>
            </w:hyperlink>
          </w:p>
          <w:p w14:paraId="4CB42F19" w14:textId="77777777" w:rsidR="003F0A8E" w:rsidRPr="003F0A8E" w:rsidRDefault="003F0A8E" w:rsidP="003F0A8E">
            <w:pPr>
              <w:numPr>
                <w:ilvl w:val="0"/>
                <w:numId w:val="54"/>
              </w:numPr>
              <w:spacing w:before="45" w:after="45"/>
              <w:rPr>
                <w:rFonts w:cstheme="minorHAnsi"/>
                <w:b/>
                <w:bCs/>
                <w:u w:val="single"/>
              </w:rPr>
            </w:pPr>
            <w:hyperlink r:id="rId34" w:anchor="_Early_Help" w:history="1">
              <w:r w:rsidRPr="003F0A8E">
                <w:rPr>
                  <w:rStyle w:val="Hyperlink"/>
                  <w:rFonts w:cstheme="minorHAnsi"/>
                  <w:b/>
                  <w:bCs/>
                </w:rPr>
                <w:t>Early Help</w:t>
              </w:r>
            </w:hyperlink>
          </w:p>
          <w:p w14:paraId="377FBC2E" w14:textId="77777777" w:rsidR="003F0A8E" w:rsidRPr="003F0A8E" w:rsidRDefault="003F0A8E" w:rsidP="003F0A8E">
            <w:pPr>
              <w:numPr>
                <w:ilvl w:val="0"/>
                <w:numId w:val="54"/>
              </w:numPr>
              <w:spacing w:before="45" w:after="45"/>
              <w:rPr>
                <w:rFonts w:cstheme="minorHAnsi"/>
                <w:b/>
                <w:bCs/>
                <w:u w:val="single"/>
              </w:rPr>
            </w:pPr>
            <w:hyperlink r:id="rId35" w:anchor="_Requests_for_support" w:history="1">
              <w:r w:rsidRPr="003F0A8E">
                <w:rPr>
                  <w:rStyle w:val="Hyperlink"/>
                  <w:rFonts w:cstheme="minorHAnsi"/>
                  <w:b/>
                  <w:bCs/>
                </w:rPr>
                <w:t>Requests for support to Children’s Social Care</w:t>
              </w:r>
            </w:hyperlink>
          </w:p>
          <w:p w14:paraId="3A631258" w14:textId="77777777" w:rsidR="003F0A8E" w:rsidRPr="003F0A8E" w:rsidRDefault="003F0A8E" w:rsidP="003F0A8E">
            <w:pPr>
              <w:numPr>
                <w:ilvl w:val="0"/>
                <w:numId w:val="54"/>
              </w:numPr>
              <w:spacing w:before="45" w:after="45"/>
              <w:rPr>
                <w:rFonts w:cstheme="minorHAnsi"/>
                <w:b/>
                <w:bCs/>
                <w:u w:val="single"/>
              </w:rPr>
            </w:pPr>
            <w:hyperlink r:id="rId36" w:anchor="_Reporting_to_the" w:history="1">
              <w:r w:rsidRPr="003F0A8E">
                <w:rPr>
                  <w:rStyle w:val="Hyperlink"/>
                  <w:rFonts w:cstheme="minorHAnsi"/>
                  <w:b/>
                  <w:bCs/>
                </w:rPr>
                <w:t>Reporting to the police</w:t>
              </w:r>
            </w:hyperlink>
          </w:p>
          <w:p w14:paraId="05C38773" w14:textId="77777777" w:rsidR="003F0A8E" w:rsidRPr="003F0A8E" w:rsidRDefault="003F0A8E" w:rsidP="003F0A8E">
            <w:pPr>
              <w:spacing w:before="45" w:after="45"/>
              <w:ind w:firstLine="720"/>
              <w:rPr>
                <w:rFonts w:cstheme="minorHAnsi"/>
                <w:b/>
                <w:bCs/>
              </w:rPr>
            </w:pPr>
          </w:p>
        </w:tc>
      </w:tr>
    </w:tbl>
    <w:p w14:paraId="7F922D70" w14:textId="77777777" w:rsidR="003F0A8E" w:rsidRPr="003F0A8E" w:rsidRDefault="003F0A8E" w:rsidP="003F0A8E">
      <w:pPr>
        <w:spacing w:before="45" w:after="45" w:line="240" w:lineRule="auto"/>
        <w:ind w:firstLine="720"/>
        <w:rPr>
          <w:rFonts w:cstheme="minorHAnsi"/>
          <w:b/>
          <w:bCs/>
          <w:lang w:eastAsia="en-GB"/>
        </w:rPr>
      </w:pPr>
    </w:p>
    <w:p w14:paraId="25E62530" w14:textId="77777777" w:rsidR="003F0A8E" w:rsidRPr="003F0A8E" w:rsidRDefault="003F0A8E" w:rsidP="003F0A8E">
      <w:pPr>
        <w:spacing w:before="45" w:after="45" w:line="240" w:lineRule="auto"/>
        <w:ind w:firstLine="720"/>
        <w:rPr>
          <w:rFonts w:cstheme="minorHAnsi"/>
          <w:b/>
          <w:bCs/>
          <w:u w:val="single"/>
          <w:lang w:eastAsia="en-GB"/>
        </w:rPr>
      </w:pPr>
    </w:p>
    <w:p w14:paraId="17FAF832" w14:textId="77777777" w:rsidR="003F0A8E" w:rsidRDefault="003F0A8E" w:rsidP="003F0A8E">
      <w:pPr>
        <w:spacing w:before="45" w:after="45" w:line="240" w:lineRule="auto"/>
        <w:ind w:firstLine="720"/>
        <w:rPr>
          <w:rFonts w:cstheme="minorHAnsi"/>
          <w:b/>
          <w:bCs/>
          <w:u w:val="single"/>
          <w:lang w:eastAsia="en-GB"/>
        </w:rPr>
      </w:pPr>
      <w:bookmarkStart w:id="0" w:name="_1._Introduction"/>
      <w:bookmarkEnd w:id="0"/>
    </w:p>
    <w:p w14:paraId="18868BFE" w14:textId="77777777" w:rsidR="003F0A8E" w:rsidRDefault="003F0A8E" w:rsidP="003F0A8E">
      <w:pPr>
        <w:spacing w:before="45" w:after="45" w:line="240" w:lineRule="auto"/>
        <w:ind w:firstLine="720"/>
        <w:rPr>
          <w:rFonts w:cstheme="minorHAnsi"/>
          <w:b/>
          <w:bCs/>
          <w:u w:val="single"/>
          <w:lang w:eastAsia="en-GB"/>
        </w:rPr>
      </w:pPr>
    </w:p>
    <w:p w14:paraId="4FF41B40" w14:textId="77777777" w:rsidR="003F0A8E" w:rsidRDefault="003F0A8E" w:rsidP="003F0A8E">
      <w:pPr>
        <w:spacing w:before="45" w:after="45" w:line="240" w:lineRule="auto"/>
        <w:ind w:firstLine="720"/>
        <w:rPr>
          <w:rFonts w:cstheme="minorHAnsi"/>
          <w:b/>
          <w:bCs/>
          <w:u w:val="single"/>
          <w:lang w:eastAsia="en-GB"/>
        </w:rPr>
      </w:pPr>
    </w:p>
    <w:p w14:paraId="6B7B79AE" w14:textId="77777777" w:rsidR="003F0A8E" w:rsidRDefault="003F0A8E" w:rsidP="003F0A8E">
      <w:pPr>
        <w:spacing w:before="45" w:after="45" w:line="240" w:lineRule="auto"/>
        <w:ind w:firstLine="720"/>
        <w:rPr>
          <w:rFonts w:cstheme="minorHAnsi"/>
          <w:b/>
          <w:bCs/>
          <w:u w:val="single"/>
          <w:lang w:eastAsia="en-GB"/>
        </w:rPr>
      </w:pPr>
    </w:p>
    <w:p w14:paraId="14EC8459" w14:textId="77777777" w:rsidR="003F0A8E" w:rsidRDefault="003F0A8E" w:rsidP="003F0A8E">
      <w:pPr>
        <w:spacing w:before="45" w:after="45" w:line="240" w:lineRule="auto"/>
        <w:ind w:firstLine="720"/>
        <w:rPr>
          <w:rFonts w:cstheme="minorHAnsi"/>
          <w:b/>
          <w:bCs/>
          <w:u w:val="single"/>
          <w:lang w:eastAsia="en-GB"/>
        </w:rPr>
      </w:pPr>
    </w:p>
    <w:p w14:paraId="5E4A0A47" w14:textId="7AF7F12F" w:rsidR="003F0A8E" w:rsidRPr="003F0A8E" w:rsidRDefault="003F0A8E" w:rsidP="00D17469">
      <w:pPr>
        <w:spacing w:before="45" w:after="45" w:line="240" w:lineRule="auto"/>
        <w:rPr>
          <w:rFonts w:cstheme="minorHAnsi"/>
          <w:b/>
          <w:bCs/>
          <w:u w:val="single"/>
          <w:lang w:eastAsia="en-GB"/>
        </w:rPr>
      </w:pPr>
      <w:r w:rsidRPr="003F0A8E">
        <w:rPr>
          <w:rFonts w:cstheme="minorHAnsi"/>
          <w:b/>
          <w:bCs/>
          <w:u w:val="single"/>
          <w:lang w:eastAsia="en-GB"/>
        </w:rPr>
        <w:lastRenderedPageBreak/>
        <w:t>1. Introduction</w:t>
      </w:r>
    </w:p>
    <w:p w14:paraId="59791C55"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Children’s sexual behaviour exists on a wide continuum. It ranges from normal and developmentally expected (age-appropriate), to inappropriate, problematic, abusive, and violent. Problematic, abusive, and violent sexual behaviour is developmentally inappropriate and may cause developmental damage. This is known as Harmful Sexual Behaviour, which children can experience in various settings, including at school, at home (or in another home), in public places, online or in person, or simultaneously. Our school recognises that children are vulnerable to, and capable of, harmful sexual behaviour. </w:t>
      </w:r>
    </w:p>
    <w:p w14:paraId="1640E137" w14:textId="77777777" w:rsidR="003F0A8E" w:rsidRPr="003F0A8E" w:rsidRDefault="003F0A8E" w:rsidP="003F0A8E">
      <w:pPr>
        <w:spacing w:before="45" w:after="45" w:line="240" w:lineRule="auto"/>
        <w:ind w:firstLine="720"/>
        <w:rPr>
          <w:rFonts w:cstheme="minorHAnsi"/>
          <w:lang w:eastAsia="en-GB"/>
        </w:rPr>
      </w:pPr>
    </w:p>
    <w:p w14:paraId="520CC9E1"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We take any allegation of abuse between our children seriously and follow our child protection procedures if a report of harmful sexual behaviour is made. This may include seeking advice and support from other agencies as appropriate. Decisions are made </w:t>
      </w:r>
      <w:proofErr w:type="gramStart"/>
      <w:r w:rsidRPr="003F0A8E">
        <w:rPr>
          <w:rFonts w:cstheme="minorHAnsi"/>
          <w:lang w:eastAsia="en-GB"/>
        </w:rPr>
        <w:t>taking into account</w:t>
      </w:r>
      <w:proofErr w:type="gramEnd"/>
      <w:r w:rsidRPr="003F0A8E">
        <w:rPr>
          <w:rFonts w:cstheme="minorHAnsi"/>
          <w:lang w:eastAsia="en-GB"/>
        </w:rPr>
        <w:t xml:space="preserve"> the age and developmental stages of any child involved. We also consider any other factors as appropriate and balance this with our duty and responsibilities to protect all children.</w:t>
      </w:r>
    </w:p>
    <w:p w14:paraId="4FA9A0D8" w14:textId="77777777" w:rsidR="003F0A8E" w:rsidRPr="003F0A8E" w:rsidRDefault="003F0A8E" w:rsidP="003F0A8E">
      <w:pPr>
        <w:spacing w:before="45" w:after="45" w:line="240" w:lineRule="auto"/>
        <w:ind w:firstLine="720"/>
        <w:rPr>
          <w:rFonts w:cstheme="minorHAnsi"/>
          <w:lang w:eastAsia="en-GB"/>
        </w:rPr>
      </w:pPr>
    </w:p>
    <w:p w14:paraId="398C4BB8"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Within this policy we use the following widely used and recognised terms in places: ‘victim(s)’ and ‘alleged perpetrator(s)’. We recognise that a child who has disclosed abuse may not consider themselves to be a victim and may not want to be described in this way. We also recognise that a child who is reported to have displayed harmful or abusive behaviour may not consider that they have done so, and that they will also need a safeguarding response. When managing reports of abuse, we are mindful of the language used, particularly when speaking with children, and will adapt this according to the needs of the child. </w:t>
      </w:r>
    </w:p>
    <w:p w14:paraId="5641B619" w14:textId="77777777" w:rsidR="003F0A8E" w:rsidRPr="003F0A8E" w:rsidRDefault="003F0A8E" w:rsidP="003F0A8E">
      <w:pPr>
        <w:spacing w:before="45" w:after="45" w:line="240" w:lineRule="auto"/>
        <w:ind w:firstLine="720"/>
        <w:rPr>
          <w:rFonts w:cstheme="minorHAnsi"/>
          <w:b/>
          <w:bCs/>
          <w:lang w:eastAsia="en-GB"/>
        </w:rPr>
      </w:pPr>
      <w:r w:rsidRPr="003F0A8E">
        <w:rPr>
          <w:rFonts w:cstheme="minorHAnsi"/>
          <w:b/>
          <w:bCs/>
          <w:lang w:eastAsia="en-GB"/>
        </w:rPr>
        <w:t xml:space="preserve">   </w:t>
      </w:r>
    </w:p>
    <w:p w14:paraId="31F3B845" w14:textId="77777777" w:rsidR="003F0A8E" w:rsidRPr="003F0A8E" w:rsidRDefault="003F0A8E" w:rsidP="003F0A8E">
      <w:pPr>
        <w:spacing w:before="45" w:after="45" w:line="240" w:lineRule="auto"/>
        <w:ind w:firstLine="720"/>
        <w:rPr>
          <w:rFonts w:cstheme="minorHAnsi"/>
          <w:b/>
          <w:bCs/>
          <w:lang w:eastAsia="en-GB"/>
        </w:rPr>
      </w:pPr>
    </w:p>
    <w:p w14:paraId="6DF10B13" w14:textId="77777777" w:rsidR="003F0A8E" w:rsidRPr="003F0A8E" w:rsidRDefault="003F0A8E" w:rsidP="00D17469">
      <w:pPr>
        <w:spacing w:before="45" w:after="45" w:line="240" w:lineRule="auto"/>
        <w:rPr>
          <w:rFonts w:cstheme="minorHAnsi"/>
          <w:b/>
          <w:bCs/>
          <w:u w:val="single"/>
          <w:lang w:eastAsia="en-GB"/>
        </w:rPr>
      </w:pPr>
      <w:bookmarkStart w:id="1" w:name="_2._What_harmful"/>
      <w:bookmarkEnd w:id="1"/>
      <w:r w:rsidRPr="003F0A8E">
        <w:rPr>
          <w:rFonts w:cstheme="minorHAnsi"/>
          <w:b/>
          <w:bCs/>
          <w:u w:val="single"/>
          <w:lang w:eastAsia="en-GB"/>
        </w:rPr>
        <w:t>2. What harmful sexual behaviour means</w:t>
      </w:r>
    </w:p>
    <w:p w14:paraId="5342DA34"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The Department for Education (DfE) publishes statutory guidance for all education settings: </w:t>
      </w:r>
      <w:bookmarkStart w:id="2" w:name="_Hlk143188162"/>
      <w:r w:rsidRPr="003F0A8E">
        <w:rPr>
          <w:rFonts w:cstheme="minorHAnsi"/>
          <w:lang w:eastAsia="en-GB"/>
        </w:rPr>
        <w:fldChar w:fldCharType="begin"/>
      </w:r>
      <w:r w:rsidRPr="003F0A8E">
        <w:rPr>
          <w:rFonts w:cstheme="minorHAnsi"/>
          <w:lang w:eastAsia="en-GB"/>
        </w:rPr>
        <w:instrText>HYPERLINK "https://www.gov.uk/government/publications/keeping-children-safe-in-education--2"</w:instrText>
      </w:r>
      <w:r w:rsidRPr="003F0A8E">
        <w:rPr>
          <w:rFonts w:cstheme="minorHAnsi"/>
          <w:lang w:eastAsia="en-GB"/>
        </w:rPr>
      </w:r>
      <w:r w:rsidRPr="003F0A8E">
        <w:rPr>
          <w:rFonts w:cstheme="minorHAnsi"/>
          <w:lang w:eastAsia="en-GB"/>
        </w:rPr>
        <w:fldChar w:fldCharType="separate"/>
      </w:r>
      <w:r w:rsidRPr="003F0A8E">
        <w:rPr>
          <w:rStyle w:val="Hyperlink"/>
          <w:rFonts w:cstheme="minorHAnsi"/>
          <w:lang w:eastAsia="en-GB"/>
        </w:rPr>
        <w:t>Keeping children safe in education</w:t>
      </w:r>
      <w:r w:rsidRPr="003F0A8E">
        <w:rPr>
          <w:rFonts w:cstheme="minorHAnsi"/>
          <w:lang w:eastAsia="en-GB"/>
        </w:rPr>
        <w:fldChar w:fldCharType="end"/>
      </w:r>
      <w:bookmarkEnd w:id="2"/>
      <w:r w:rsidRPr="003F0A8E">
        <w:rPr>
          <w:rFonts w:cstheme="minorHAnsi"/>
          <w:lang w:eastAsia="en-GB"/>
        </w:rPr>
        <w:t xml:space="preserve"> (DfE). Part five of this statutory guidance sets out how schools should manage reports of child-on-child sexual violence and harassment (harmful sexual behaviour). </w:t>
      </w:r>
    </w:p>
    <w:p w14:paraId="46B9D1EF" w14:textId="77777777" w:rsidR="003F0A8E" w:rsidRPr="003F0A8E" w:rsidRDefault="003F0A8E" w:rsidP="003F0A8E">
      <w:pPr>
        <w:spacing w:before="45" w:after="45" w:line="240" w:lineRule="auto"/>
        <w:ind w:firstLine="720"/>
        <w:rPr>
          <w:rFonts w:cstheme="minorHAnsi"/>
          <w:lang w:eastAsia="en-GB"/>
        </w:rPr>
      </w:pPr>
    </w:p>
    <w:p w14:paraId="61B79DE1" w14:textId="77777777" w:rsidR="003F0A8E" w:rsidRPr="003F0A8E" w:rsidRDefault="003F0A8E" w:rsidP="00D17469">
      <w:pPr>
        <w:spacing w:before="45" w:after="45" w:line="240" w:lineRule="auto"/>
        <w:rPr>
          <w:rFonts w:cstheme="minorHAnsi"/>
          <w:b/>
          <w:bCs/>
          <w:lang w:eastAsia="en-GB"/>
        </w:rPr>
      </w:pPr>
      <w:bookmarkStart w:id="3" w:name="_Sexual_violence"/>
      <w:bookmarkEnd w:id="3"/>
      <w:r w:rsidRPr="003F0A8E">
        <w:rPr>
          <w:rFonts w:cstheme="minorHAnsi"/>
          <w:b/>
          <w:bCs/>
          <w:lang w:eastAsia="en-GB"/>
        </w:rPr>
        <w:t>Sexual violence</w:t>
      </w:r>
    </w:p>
    <w:p w14:paraId="5C30BBB2" w14:textId="77777777" w:rsidR="003F0A8E" w:rsidRPr="003F0A8E" w:rsidRDefault="003F0A8E" w:rsidP="003F0A8E">
      <w:pPr>
        <w:spacing w:before="45" w:after="45" w:line="240" w:lineRule="auto"/>
        <w:ind w:firstLine="720"/>
        <w:rPr>
          <w:rFonts w:cstheme="minorHAnsi"/>
          <w:lang w:eastAsia="en-GB"/>
        </w:rPr>
      </w:pPr>
      <w:r w:rsidRPr="003F0A8E">
        <w:rPr>
          <w:rFonts w:cstheme="minorHAnsi"/>
          <w:lang w:eastAsia="en-GB"/>
        </w:rPr>
        <w:t>This means sexual offences under the Sexual Offences Act 2003 as described below:</w:t>
      </w:r>
    </w:p>
    <w:p w14:paraId="549D7846" w14:textId="77777777" w:rsidR="003F0A8E" w:rsidRPr="003F0A8E" w:rsidRDefault="003F0A8E" w:rsidP="003F0A8E">
      <w:pPr>
        <w:spacing w:before="45" w:after="45" w:line="240" w:lineRule="auto"/>
        <w:ind w:firstLine="720"/>
        <w:rPr>
          <w:rFonts w:cstheme="minorHAnsi"/>
          <w:lang w:eastAsia="en-GB"/>
        </w:rPr>
      </w:pPr>
    </w:p>
    <w:p w14:paraId="381C02C0" w14:textId="77777777" w:rsidR="003F0A8E" w:rsidRPr="003F0A8E" w:rsidRDefault="003F0A8E" w:rsidP="003F0A8E">
      <w:pPr>
        <w:numPr>
          <w:ilvl w:val="0"/>
          <w:numId w:val="55"/>
        </w:numPr>
        <w:spacing w:before="45" w:after="45" w:line="240" w:lineRule="auto"/>
        <w:rPr>
          <w:rFonts w:cstheme="minorHAnsi"/>
          <w:lang w:eastAsia="en-GB"/>
        </w:rPr>
      </w:pPr>
      <w:proofErr w:type="gramStart"/>
      <w:r w:rsidRPr="003F0A8E">
        <w:rPr>
          <w:rFonts w:cstheme="minorHAnsi"/>
          <w:lang w:eastAsia="en-GB"/>
        </w:rPr>
        <w:t>rape;</w:t>
      </w:r>
      <w:proofErr w:type="gramEnd"/>
    </w:p>
    <w:p w14:paraId="25A25A1E" w14:textId="77777777" w:rsidR="003F0A8E" w:rsidRPr="003F0A8E" w:rsidRDefault="003F0A8E" w:rsidP="003F0A8E">
      <w:pPr>
        <w:spacing w:before="45" w:after="45" w:line="240" w:lineRule="auto"/>
        <w:ind w:firstLine="720"/>
        <w:rPr>
          <w:rFonts w:cstheme="minorHAnsi"/>
          <w:lang w:eastAsia="en-GB"/>
        </w:rPr>
      </w:pPr>
    </w:p>
    <w:p w14:paraId="6067E69F" w14:textId="77777777" w:rsidR="003F0A8E" w:rsidRPr="003F0A8E" w:rsidRDefault="003F0A8E" w:rsidP="003F0A8E">
      <w:pPr>
        <w:numPr>
          <w:ilvl w:val="0"/>
          <w:numId w:val="55"/>
        </w:numPr>
        <w:spacing w:before="45" w:after="45" w:line="240" w:lineRule="auto"/>
        <w:rPr>
          <w:rFonts w:cstheme="minorHAnsi"/>
          <w:lang w:eastAsia="en-GB"/>
        </w:rPr>
      </w:pPr>
      <w:r w:rsidRPr="003F0A8E">
        <w:rPr>
          <w:rFonts w:cstheme="minorHAnsi"/>
          <w:lang w:eastAsia="en-GB"/>
        </w:rPr>
        <w:t xml:space="preserve">assault by </w:t>
      </w:r>
      <w:proofErr w:type="gramStart"/>
      <w:r w:rsidRPr="003F0A8E">
        <w:rPr>
          <w:rFonts w:cstheme="minorHAnsi"/>
          <w:lang w:eastAsia="en-GB"/>
        </w:rPr>
        <w:t>penetration;</w:t>
      </w:r>
      <w:proofErr w:type="gramEnd"/>
    </w:p>
    <w:p w14:paraId="0D0744AC" w14:textId="77777777" w:rsidR="003F0A8E" w:rsidRPr="003F0A8E" w:rsidRDefault="003F0A8E" w:rsidP="003F0A8E">
      <w:pPr>
        <w:spacing w:before="45" w:after="45" w:line="240" w:lineRule="auto"/>
        <w:ind w:firstLine="720"/>
        <w:rPr>
          <w:rFonts w:cstheme="minorHAnsi"/>
          <w:lang w:eastAsia="en-GB"/>
        </w:rPr>
      </w:pPr>
    </w:p>
    <w:p w14:paraId="6AE224F7" w14:textId="77777777" w:rsidR="003F0A8E" w:rsidRPr="003F0A8E" w:rsidRDefault="003F0A8E" w:rsidP="003F0A8E">
      <w:pPr>
        <w:numPr>
          <w:ilvl w:val="0"/>
          <w:numId w:val="55"/>
        </w:numPr>
        <w:spacing w:before="45" w:after="45" w:line="240" w:lineRule="auto"/>
        <w:rPr>
          <w:rFonts w:cstheme="minorHAnsi"/>
          <w:lang w:eastAsia="en-GB"/>
        </w:rPr>
      </w:pPr>
      <w:r w:rsidRPr="003F0A8E">
        <w:rPr>
          <w:rFonts w:cstheme="minorHAnsi"/>
          <w:lang w:eastAsia="en-GB"/>
        </w:rPr>
        <w:t>sexual assault (which includes inappropriate or unwanted sexualised touching); and</w:t>
      </w:r>
    </w:p>
    <w:p w14:paraId="00B11790" w14:textId="77777777" w:rsidR="003F0A8E" w:rsidRPr="003F0A8E" w:rsidRDefault="003F0A8E" w:rsidP="003F0A8E">
      <w:pPr>
        <w:spacing w:before="45" w:after="45" w:line="240" w:lineRule="auto"/>
        <w:ind w:firstLine="720"/>
        <w:rPr>
          <w:rFonts w:cstheme="minorHAnsi"/>
          <w:lang w:eastAsia="en-GB"/>
        </w:rPr>
      </w:pPr>
    </w:p>
    <w:p w14:paraId="24E19E4B" w14:textId="77777777" w:rsidR="003F0A8E" w:rsidRPr="003F0A8E" w:rsidRDefault="003F0A8E" w:rsidP="003F0A8E">
      <w:pPr>
        <w:numPr>
          <w:ilvl w:val="0"/>
          <w:numId w:val="55"/>
        </w:numPr>
        <w:spacing w:before="45" w:after="45" w:line="240" w:lineRule="auto"/>
        <w:rPr>
          <w:rFonts w:cstheme="minorHAnsi"/>
          <w:lang w:eastAsia="en-GB"/>
        </w:rPr>
      </w:pPr>
      <w:r w:rsidRPr="003F0A8E">
        <w:rPr>
          <w:rFonts w:cstheme="minorHAnsi"/>
          <w:lang w:eastAsia="en-GB"/>
        </w:rPr>
        <w:t>causing someone to engage in sexual activity without consent (consent is about having the freedom and capacity to choose – a child under the age of 13 can never consent to any sexual activity).</w:t>
      </w:r>
    </w:p>
    <w:p w14:paraId="7E8278D0" w14:textId="77777777" w:rsidR="003F0A8E" w:rsidRPr="003F0A8E" w:rsidRDefault="003F0A8E" w:rsidP="003F0A8E">
      <w:pPr>
        <w:spacing w:before="45" w:after="45" w:line="240" w:lineRule="auto"/>
        <w:ind w:firstLine="720"/>
        <w:rPr>
          <w:rFonts w:cstheme="minorHAnsi"/>
          <w:lang w:eastAsia="en-GB"/>
        </w:rPr>
      </w:pPr>
      <w:bookmarkStart w:id="4" w:name="_Sexual_harassment"/>
      <w:bookmarkEnd w:id="4"/>
    </w:p>
    <w:p w14:paraId="6E61B989" w14:textId="77777777" w:rsidR="003F0A8E" w:rsidRPr="003F0A8E" w:rsidRDefault="003F0A8E" w:rsidP="003F0A8E">
      <w:pPr>
        <w:spacing w:before="45" w:after="45" w:line="240" w:lineRule="auto"/>
        <w:ind w:firstLine="720"/>
        <w:rPr>
          <w:rFonts w:cstheme="minorHAnsi"/>
          <w:lang w:eastAsia="en-GB"/>
        </w:rPr>
      </w:pPr>
    </w:p>
    <w:p w14:paraId="3617A9A4" w14:textId="77777777" w:rsidR="003F0A8E" w:rsidRPr="003F0A8E" w:rsidRDefault="003F0A8E" w:rsidP="00D17469">
      <w:pPr>
        <w:spacing w:before="45" w:after="45" w:line="240" w:lineRule="auto"/>
        <w:rPr>
          <w:rFonts w:cstheme="minorHAnsi"/>
          <w:b/>
          <w:bCs/>
          <w:lang w:eastAsia="en-GB"/>
        </w:rPr>
      </w:pPr>
      <w:r w:rsidRPr="003F0A8E">
        <w:rPr>
          <w:rFonts w:cstheme="minorHAnsi"/>
          <w:b/>
          <w:bCs/>
          <w:lang w:eastAsia="en-GB"/>
        </w:rPr>
        <w:t>Sexual harassment</w:t>
      </w:r>
    </w:p>
    <w:p w14:paraId="44D3CF92"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This means unwanted conduct of a sexual nature, which can occur online and offline and both inside and outside of school, including:</w:t>
      </w:r>
    </w:p>
    <w:p w14:paraId="0CCEE976" w14:textId="77777777" w:rsidR="003F0A8E" w:rsidRPr="003F0A8E" w:rsidRDefault="003F0A8E" w:rsidP="003F0A8E">
      <w:pPr>
        <w:spacing w:before="45" w:after="45" w:line="240" w:lineRule="auto"/>
        <w:ind w:firstLine="720"/>
        <w:rPr>
          <w:rFonts w:cstheme="minorHAnsi"/>
          <w:lang w:eastAsia="en-GB"/>
        </w:rPr>
      </w:pPr>
    </w:p>
    <w:p w14:paraId="78DF0A0A" w14:textId="77777777" w:rsidR="003F0A8E" w:rsidRPr="003F0A8E" w:rsidRDefault="003F0A8E" w:rsidP="003F0A8E">
      <w:pPr>
        <w:numPr>
          <w:ilvl w:val="0"/>
          <w:numId w:val="56"/>
        </w:numPr>
        <w:spacing w:before="45" w:after="45" w:line="240" w:lineRule="auto"/>
        <w:rPr>
          <w:rFonts w:cstheme="minorHAnsi"/>
          <w:lang w:eastAsia="en-GB"/>
        </w:rPr>
      </w:pPr>
      <w:r w:rsidRPr="003F0A8E">
        <w:rPr>
          <w:rFonts w:cstheme="minorHAnsi"/>
          <w:lang w:eastAsia="en-GB"/>
        </w:rPr>
        <w:t>sexual comments (telling sexual stories, making lewd comments, making sexual remarks about clothes and appearance, calling someone sexualised names</w:t>
      </w:r>
      <w:proofErr w:type="gramStart"/>
      <w:r w:rsidRPr="003F0A8E">
        <w:rPr>
          <w:rFonts w:cstheme="minorHAnsi"/>
          <w:lang w:eastAsia="en-GB"/>
        </w:rPr>
        <w:t>);</w:t>
      </w:r>
      <w:proofErr w:type="gramEnd"/>
    </w:p>
    <w:p w14:paraId="1F9107FD" w14:textId="77777777" w:rsidR="003F0A8E" w:rsidRPr="003F0A8E" w:rsidRDefault="003F0A8E" w:rsidP="003F0A8E">
      <w:pPr>
        <w:spacing w:before="45" w:after="45" w:line="240" w:lineRule="auto"/>
        <w:ind w:firstLine="720"/>
        <w:rPr>
          <w:rFonts w:cstheme="minorHAnsi"/>
          <w:b/>
          <w:bCs/>
          <w:lang w:eastAsia="en-GB"/>
        </w:rPr>
      </w:pPr>
    </w:p>
    <w:p w14:paraId="19EC2D2F" w14:textId="77777777" w:rsidR="003F0A8E" w:rsidRPr="003F0A8E" w:rsidRDefault="003F0A8E" w:rsidP="003F0A8E">
      <w:pPr>
        <w:numPr>
          <w:ilvl w:val="0"/>
          <w:numId w:val="56"/>
        </w:numPr>
        <w:spacing w:before="45" w:after="45" w:line="240" w:lineRule="auto"/>
        <w:rPr>
          <w:rFonts w:cstheme="minorHAnsi"/>
          <w:lang w:eastAsia="en-GB"/>
        </w:rPr>
      </w:pPr>
      <w:r w:rsidRPr="003F0A8E">
        <w:rPr>
          <w:rFonts w:cstheme="minorHAnsi"/>
          <w:lang w:eastAsia="en-GB"/>
        </w:rPr>
        <w:lastRenderedPageBreak/>
        <w:t xml:space="preserve">sexual ‘jokes’ or </w:t>
      </w:r>
      <w:proofErr w:type="gramStart"/>
      <w:r w:rsidRPr="003F0A8E">
        <w:rPr>
          <w:rFonts w:cstheme="minorHAnsi"/>
          <w:lang w:eastAsia="en-GB"/>
        </w:rPr>
        <w:t>taunting;</w:t>
      </w:r>
      <w:proofErr w:type="gramEnd"/>
    </w:p>
    <w:p w14:paraId="148E275D" w14:textId="77777777" w:rsidR="003F0A8E" w:rsidRPr="003F0A8E" w:rsidRDefault="003F0A8E" w:rsidP="003F0A8E">
      <w:pPr>
        <w:spacing w:before="45" w:after="45" w:line="240" w:lineRule="auto"/>
        <w:ind w:firstLine="720"/>
        <w:rPr>
          <w:rFonts w:cstheme="minorHAnsi"/>
          <w:lang w:eastAsia="en-GB"/>
        </w:rPr>
      </w:pPr>
    </w:p>
    <w:p w14:paraId="2C88D29C" w14:textId="77777777" w:rsidR="003F0A8E" w:rsidRPr="003F0A8E" w:rsidRDefault="003F0A8E" w:rsidP="003F0A8E">
      <w:pPr>
        <w:numPr>
          <w:ilvl w:val="0"/>
          <w:numId w:val="56"/>
        </w:numPr>
        <w:spacing w:before="45" w:after="45" w:line="240" w:lineRule="auto"/>
        <w:rPr>
          <w:rFonts w:cstheme="minorHAnsi"/>
          <w:lang w:eastAsia="en-GB"/>
        </w:rPr>
      </w:pPr>
      <w:r w:rsidRPr="003F0A8E">
        <w:rPr>
          <w:rFonts w:cstheme="minorHAnsi"/>
          <w:lang w:eastAsia="en-GB"/>
        </w:rPr>
        <w:t xml:space="preserve">physical behaviour, such as deliberately brushing against someone, or interfering with someone’s </w:t>
      </w:r>
      <w:proofErr w:type="gramStart"/>
      <w:r w:rsidRPr="003F0A8E">
        <w:rPr>
          <w:rFonts w:cstheme="minorHAnsi"/>
          <w:lang w:eastAsia="en-GB"/>
        </w:rPr>
        <w:t>clothes;</w:t>
      </w:r>
      <w:proofErr w:type="gramEnd"/>
    </w:p>
    <w:p w14:paraId="18046A83" w14:textId="77777777" w:rsidR="003F0A8E" w:rsidRPr="003F0A8E" w:rsidRDefault="003F0A8E" w:rsidP="003F0A8E">
      <w:pPr>
        <w:spacing w:before="45" w:after="45" w:line="240" w:lineRule="auto"/>
        <w:ind w:firstLine="720"/>
        <w:rPr>
          <w:rFonts w:cstheme="minorHAnsi"/>
          <w:lang w:eastAsia="en-GB"/>
        </w:rPr>
      </w:pPr>
    </w:p>
    <w:p w14:paraId="7C76F422" w14:textId="77777777" w:rsidR="003F0A8E" w:rsidRPr="003F0A8E" w:rsidRDefault="003F0A8E" w:rsidP="003F0A8E">
      <w:pPr>
        <w:numPr>
          <w:ilvl w:val="0"/>
          <w:numId w:val="56"/>
        </w:numPr>
        <w:spacing w:before="45" w:after="45" w:line="240" w:lineRule="auto"/>
        <w:rPr>
          <w:rFonts w:cstheme="minorHAnsi"/>
          <w:lang w:eastAsia="en-GB"/>
        </w:rPr>
      </w:pPr>
      <w:r w:rsidRPr="003F0A8E">
        <w:rPr>
          <w:rFonts w:cstheme="minorHAnsi"/>
          <w:lang w:eastAsia="en-GB"/>
        </w:rPr>
        <w:t>displaying pictures, photos, or drawings of a sexual nature; and</w:t>
      </w:r>
    </w:p>
    <w:p w14:paraId="7A80C6AA" w14:textId="77777777" w:rsidR="003F0A8E" w:rsidRPr="003F0A8E" w:rsidRDefault="003F0A8E" w:rsidP="003F0A8E">
      <w:pPr>
        <w:spacing w:before="45" w:after="45" w:line="240" w:lineRule="auto"/>
        <w:ind w:firstLine="720"/>
        <w:rPr>
          <w:rFonts w:cstheme="minorHAnsi"/>
          <w:lang w:eastAsia="en-GB"/>
        </w:rPr>
      </w:pPr>
    </w:p>
    <w:p w14:paraId="395273F3" w14:textId="77777777" w:rsidR="003F0A8E" w:rsidRPr="003F0A8E" w:rsidRDefault="003F0A8E" w:rsidP="003F0A8E">
      <w:pPr>
        <w:numPr>
          <w:ilvl w:val="0"/>
          <w:numId w:val="56"/>
        </w:numPr>
        <w:spacing w:before="45" w:after="45" w:line="240" w:lineRule="auto"/>
        <w:rPr>
          <w:rFonts w:cstheme="minorHAnsi"/>
          <w:lang w:eastAsia="en-GB"/>
        </w:rPr>
      </w:pPr>
      <w:r w:rsidRPr="003F0A8E">
        <w:rPr>
          <w:rFonts w:cstheme="minorHAnsi"/>
          <w:lang w:eastAsia="en-GB"/>
        </w:rPr>
        <w:t xml:space="preserve">upskirting, which typically involves taking a picture or video under a person’s clothing without them knowing, with the intention of viewing their genitals or buttocks to obtain sexual gratification, and / or to cause the victim humiliation, distress, or alarm (this is a criminal offence). </w:t>
      </w:r>
    </w:p>
    <w:p w14:paraId="2B37056C" w14:textId="77777777" w:rsidR="003F0A8E" w:rsidRPr="003F0A8E" w:rsidRDefault="003F0A8E" w:rsidP="003F0A8E">
      <w:pPr>
        <w:spacing w:before="45" w:after="45" w:line="240" w:lineRule="auto"/>
        <w:ind w:firstLine="720"/>
        <w:rPr>
          <w:rFonts w:cstheme="minorHAnsi"/>
          <w:b/>
          <w:bCs/>
          <w:lang w:eastAsia="en-GB"/>
        </w:rPr>
      </w:pPr>
    </w:p>
    <w:p w14:paraId="78D7D965" w14:textId="77777777" w:rsidR="003F0A8E" w:rsidRPr="003F0A8E" w:rsidRDefault="003F0A8E" w:rsidP="00D17469">
      <w:pPr>
        <w:spacing w:before="45" w:after="45" w:line="240" w:lineRule="auto"/>
        <w:rPr>
          <w:rFonts w:cstheme="minorHAnsi"/>
          <w:b/>
          <w:bCs/>
          <w:lang w:eastAsia="en-GB"/>
        </w:rPr>
      </w:pPr>
      <w:bookmarkStart w:id="5" w:name="_Online_sexual_harassment"/>
      <w:bookmarkEnd w:id="5"/>
      <w:r w:rsidRPr="003F0A8E">
        <w:rPr>
          <w:rFonts w:cstheme="minorHAnsi"/>
          <w:b/>
          <w:bCs/>
          <w:lang w:eastAsia="en-GB"/>
        </w:rPr>
        <w:t>Online harmful sexual behaviour</w:t>
      </w:r>
    </w:p>
    <w:p w14:paraId="0BBBFDBE"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This can be a single event, or part of a wider pattern of sexual harassment and / or sexual violence. It may include:</w:t>
      </w:r>
    </w:p>
    <w:p w14:paraId="460213DA" w14:textId="77777777" w:rsidR="003F0A8E" w:rsidRPr="003F0A8E" w:rsidRDefault="003F0A8E" w:rsidP="003F0A8E">
      <w:pPr>
        <w:spacing w:before="45" w:after="45" w:line="240" w:lineRule="auto"/>
        <w:ind w:firstLine="720"/>
        <w:rPr>
          <w:rFonts w:cstheme="minorHAnsi"/>
          <w:lang w:eastAsia="en-GB"/>
        </w:rPr>
      </w:pPr>
    </w:p>
    <w:p w14:paraId="58C06404" w14:textId="77777777" w:rsidR="003F0A8E" w:rsidRPr="003F0A8E" w:rsidRDefault="003F0A8E" w:rsidP="003F0A8E">
      <w:pPr>
        <w:pStyle w:val="NoSpacing"/>
        <w:numPr>
          <w:ilvl w:val="0"/>
          <w:numId w:val="65"/>
        </w:numPr>
      </w:pPr>
      <w:r w:rsidRPr="003F0A8E">
        <w:t>consensual and non-consensual sharing of nude and semi-nude images and/or videos (this is a criminal offence</w:t>
      </w:r>
      <w:proofErr w:type="gramStart"/>
      <w:r w:rsidRPr="003F0A8E">
        <w:t>);</w:t>
      </w:r>
      <w:proofErr w:type="gramEnd"/>
    </w:p>
    <w:p w14:paraId="67C9D4C7" w14:textId="77777777" w:rsidR="003F0A8E" w:rsidRPr="003F0A8E" w:rsidRDefault="003F0A8E" w:rsidP="003F0A8E">
      <w:pPr>
        <w:pStyle w:val="NoSpacing"/>
      </w:pPr>
    </w:p>
    <w:p w14:paraId="44F4C2A4" w14:textId="77777777" w:rsidR="003F0A8E" w:rsidRPr="003F0A8E" w:rsidRDefault="003F0A8E" w:rsidP="003F0A8E">
      <w:pPr>
        <w:pStyle w:val="NoSpacing"/>
        <w:numPr>
          <w:ilvl w:val="0"/>
          <w:numId w:val="65"/>
        </w:numPr>
      </w:pPr>
      <w:r w:rsidRPr="003F0A8E">
        <w:t xml:space="preserve">sharing of unwanted explicit </w:t>
      </w:r>
      <w:proofErr w:type="gramStart"/>
      <w:r w:rsidRPr="003F0A8E">
        <w:t>content;</w:t>
      </w:r>
      <w:proofErr w:type="gramEnd"/>
    </w:p>
    <w:p w14:paraId="7CDBDA14" w14:textId="77777777" w:rsidR="003F0A8E" w:rsidRPr="003F0A8E" w:rsidRDefault="003F0A8E" w:rsidP="003F0A8E">
      <w:pPr>
        <w:pStyle w:val="NoSpacing"/>
      </w:pPr>
    </w:p>
    <w:p w14:paraId="194A1C91" w14:textId="77777777" w:rsidR="003F0A8E" w:rsidRPr="003F0A8E" w:rsidRDefault="003F0A8E" w:rsidP="003F0A8E">
      <w:pPr>
        <w:pStyle w:val="NoSpacing"/>
        <w:numPr>
          <w:ilvl w:val="0"/>
          <w:numId w:val="65"/>
        </w:numPr>
      </w:pPr>
      <w:r w:rsidRPr="003F0A8E">
        <w:t xml:space="preserve">sexualised online </w:t>
      </w:r>
      <w:proofErr w:type="gramStart"/>
      <w:r w:rsidRPr="003F0A8E">
        <w:t>bullying;</w:t>
      </w:r>
      <w:proofErr w:type="gramEnd"/>
    </w:p>
    <w:p w14:paraId="4B369E59" w14:textId="77777777" w:rsidR="003F0A8E" w:rsidRPr="003F0A8E" w:rsidRDefault="003F0A8E" w:rsidP="003F0A8E">
      <w:pPr>
        <w:pStyle w:val="NoSpacing"/>
      </w:pPr>
    </w:p>
    <w:p w14:paraId="0965949A" w14:textId="77777777" w:rsidR="003F0A8E" w:rsidRPr="003F0A8E" w:rsidRDefault="003F0A8E" w:rsidP="003F0A8E">
      <w:pPr>
        <w:pStyle w:val="NoSpacing"/>
        <w:numPr>
          <w:ilvl w:val="0"/>
          <w:numId w:val="65"/>
        </w:numPr>
      </w:pPr>
      <w:r w:rsidRPr="003F0A8E">
        <w:t xml:space="preserve">unwanted sexual comments and messages, including, on social </w:t>
      </w:r>
      <w:proofErr w:type="gramStart"/>
      <w:r w:rsidRPr="003F0A8E">
        <w:t>media;</w:t>
      </w:r>
      <w:proofErr w:type="gramEnd"/>
    </w:p>
    <w:p w14:paraId="19028A60" w14:textId="77777777" w:rsidR="003F0A8E" w:rsidRPr="003F0A8E" w:rsidRDefault="003F0A8E" w:rsidP="003F0A8E">
      <w:pPr>
        <w:pStyle w:val="NoSpacing"/>
      </w:pPr>
    </w:p>
    <w:p w14:paraId="118341B8" w14:textId="77777777" w:rsidR="003F0A8E" w:rsidRPr="003F0A8E" w:rsidRDefault="003F0A8E" w:rsidP="003F0A8E">
      <w:pPr>
        <w:pStyle w:val="NoSpacing"/>
        <w:numPr>
          <w:ilvl w:val="0"/>
          <w:numId w:val="65"/>
        </w:numPr>
      </w:pPr>
      <w:r w:rsidRPr="003F0A8E">
        <w:t>sexual exploitation, coercion, and threats; and</w:t>
      </w:r>
    </w:p>
    <w:p w14:paraId="737CF633" w14:textId="77777777" w:rsidR="003F0A8E" w:rsidRPr="003F0A8E" w:rsidRDefault="003F0A8E" w:rsidP="003F0A8E">
      <w:pPr>
        <w:pStyle w:val="NoSpacing"/>
      </w:pPr>
    </w:p>
    <w:p w14:paraId="1BFDF1E0" w14:textId="77777777" w:rsidR="003F0A8E" w:rsidRPr="003F0A8E" w:rsidRDefault="003F0A8E" w:rsidP="003F0A8E">
      <w:pPr>
        <w:pStyle w:val="NoSpacing"/>
        <w:numPr>
          <w:ilvl w:val="0"/>
          <w:numId w:val="65"/>
        </w:numPr>
      </w:pPr>
      <w:r w:rsidRPr="003F0A8E">
        <w:t>coercing others into sharing images of themselves or performing acts they are not comfortable with online.</w:t>
      </w:r>
    </w:p>
    <w:p w14:paraId="1CF06F0B" w14:textId="77777777" w:rsidR="003F0A8E" w:rsidRPr="003F0A8E" w:rsidRDefault="003F0A8E" w:rsidP="003F0A8E">
      <w:pPr>
        <w:spacing w:before="45" w:after="45" w:line="240" w:lineRule="auto"/>
        <w:ind w:firstLine="720"/>
        <w:rPr>
          <w:rFonts w:cstheme="minorHAnsi"/>
          <w:b/>
          <w:bCs/>
          <w:lang w:eastAsia="en-GB"/>
        </w:rPr>
      </w:pPr>
      <w:r w:rsidRPr="003F0A8E">
        <w:rPr>
          <w:rFonts w:cstheme="minorHAnsi"/>
          <w:b/>
          <w:bCs/>
          <w:lang w:eastAsia="en-GB"/>
        </w:rPr>
        <w:t xml:space="preserve"> </w:t>
      </w:r>
    </w:p>
    <w:p w14:paraId="4EE0B790" w14:textId="77777777" w:rsidR="003F0A8E" w:rsidRPr="003F0A8E" w:rsidRDefault="003F0A8E" w:rsidP="00D17469">
      <w:pPr>
        <w:spacing w:before="45" w:after="45" w:line="240" w:lineRule="auto"/>
        <w:rPr>
          <w:rFonts w:cstheme="minorHAnsi"/>
          <w:b/>
          <w:bCs/>
          <w:u w:val="single"/>
          <w:lang w:eastAsia="en-GB"/>
        </w:rPr>
      </w:pPr>
      <w:bookmarkStart w:id="6" w:name="_3._Preventative_work"/>
      <w:bookmarkStart w:id="7" w:name="Whole_school_approach"/>
      <w:bookmarkEnd w:id="6"/>
      <w:r w:rsidRPr="003F0A8E">
        <w:rPr>
          <w:rFonts w:cstheme="minorHAnsi"/>
          <w:b/>
          <w:bCs/>
          <w:u w:val="single"/>
          <w:lang w:eastAsia="en-GB"/>
        </w:rPr>
        <w:t>3. Whole school approach to harmful sexual behaviour</w:t>
      </w:r>
      <w:bookmarkEnd w:id="7"/>
    </w:p>
    <w:p w14:paraId="1DEEDC7E" w14:textId="77777777" w:rsidR="003F0A8E" w:rsidRPr="003F0A8E" w:rsidRDefault="003F0A8E" w:rsidP="003F0A8E">
      <w:pPr>
        <w:spacing w:before="45" w:after="45" w:line="240" w:lineRule="auto"/>
        <w:rPr>
          <w:rFonts w:cstheme="minorHAnsi"/>
          <w:i/>
          <w:iCs/>
          <w:lang w:eastAsia="en-GB"/>
        </w:rPr>
      </w:pPr>
      <w:r w:rsidRPr="003F0A8E">
        <w:rPr>
          <w:rFonts w:cstheme="minorHAnsi"/>
          <w:i/>
          <w:iCs/>
          <w:lang w:eastAsia="en-GB"/>
        </w:rPr>
        <w:t xml:space="preserve">Today’s children and young people are growing up in an increasingly complex world and living their lives seamlessly online and offline. This presents many positive and exciting </w:t>
      </w:r>
      <w:proofErr w:type="gramStart"/>
      <w:r w:rsidRPr="003F0A8E">
        <w:rPr>
          <w:rFonts w:cstheme="minorHAnsi"/>
          <w:i/>
          <w:iCs/>
          <w:lang w:eastAsia="en-GB"/>
        </w:rPr>
        <w:t>opportunities, but</w:t>
      </w:r>
      <w:proofErr w:type="gramEnd"/>
      <w:r w:rsidRPr="003F0A8E">
        <w:rPr>
          <w:rFonts w:cstheme="minorHAnsi"/>
          <w:i/>
          <w:iCs/>
          <w:lang w:eastAsia="en-GB"/>
        </w:rPr>
        <w:t xml:space="preserve"> also challenges and risks. In this environment, children and young people need to know how to be safe and healthy, and how to manage their academic, personal, and social lives in a positive way.</w:t>
      </w:r>
    </w:p>
    <w:p w14:paraId="6F8D84B1" w14:textId="77777777" w:rsidR="003F0A8E" w:rsidRPr="003F0A8E" w:rsidRDefault="003F0A8E" w:rsidP="003F0A8E">
      <w:pPr>
        <w:spacing w:before="45" w:after="45" w:line="240" w:lineRule="auto"/>
        <w:ind w:firstLine="720"/>
        <w:rPr>
          <w:rFonts w:cstheme="minorHAnsi"/>
          <w:lang w:eastAsia="en-GB"/>
        </w:rPr>
      </w:pPr>
    </w:p>
    <w:p w14:paraId="23287FFA" w14:textId="77777777" w:rsidR="003F0A8E" w:rsidRPr="003F0A8E" w:rsidRDefault="003F0A8E" w:rsidP="003F0A8E">
      <w:pPr>
        <w:spacing w:before="45" w:after="45" w:line="240" w:lineRule="auto"/>
        <w:ind w:firstLine="720"/>
        <w:rPr>
          <w:rFonts w:cstheme="minorHAnsi"/>
          <w:i/>
          <w:iCs/>
          <w:lang w:eastAsia="en-GB"/>
        </w:rPr>
      </w:pPr>
      <w:hyperlink r:id="rId37" w:history="1">
        <w:r w:rsidRPr="003F0A8E">
          <w:rPr>
            <w:rStyle w:val="Hyperlink"/>
            <w:rFonts w:cstheme="minorHAnsi"/>
            <w:i/>
            <w:iCs/>
            <w:lang w:eastAsia="en-GB"/>
          </w:rPr>
          <w:t>Relationships and sex education (RSE) and health education</w:t>
        </w:r>
      </w:hyperlink>
      <w:r w:rsidRPr="003F0A8E">
        <w:rPr>
          <w:rFonts w:cstheme="minorHAnsi"/>
          <w:i/>
          <w:iCs/>
          <w:lang w:eastAsia="en-GB"/>
        </w:rPr>
        <w:t xml:space="preserve"> (DfE, updated 2025)</w:t>
      </w:r>
    </w:p>
    <w:p w14:paraId="30612B2E" w14:textId="77777777" w:rsidR="003F0A8E" w:rsidRPr="003F0A8E" w:rsidRDefault="003F0A8E" w:rsidP="003F0A8E">
      <w:pPr>
        <w:spacing w:before="45" w:after="45" w:line="240" w:lineRule="auto"/>
        <w:ind w:firstLine="720"/>
        <w:rPr>
          <w:rFonts w:cstheme="minorHAnsi"/>
          <w:b/>
          <w:bCs/>
          <w:lang w:eastAsia="en-GB"/>
        </w:rPr>
      </w:pPr>
    </w:p>
    <w:p w14:paraId="1AC246ED" w14:textId="77777777" w:rsidR="003F0A8E" w:rsidRPr="003F0A8E" w:rsidRDefault="003F0A8E" w:rsidP="00D17469">
      <w:pPr>
        <w:spacing w:before="45" w:after="45" w:line="240" w:lineRule="auto"/>
        <w:rPr>
          <w:rFonts w:cstheme="minorHAnsi"/>
          <w:b/>
          <w:bCs/>
          <w:lang w:eastAsia="en-GB"/>
        </w:rPr>
      </w:pPr>
      <w:bookmarkStart w:id="8" w:name="_Children"/>
      <w:bookmarkEnd w:id="8"/>
      <w:r w:rsidRPr="003F0A8E">
        <w:rPr>
          <w:rFonts w:cstheme="minorHAnsi"/>
          <w:b/>
          <w:bCs/>
          <w:lang w:eastAsia="en-GB"/>
        </w:rPr>
        <w:t xml:space="preserve">Children </w:t>
      </w:r>
    </w:p>
    <w:p w14:paraId="2A27A2F4"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We use lessons and assemblies to teach children in an age-appropriate way about healthy, positive, and respectful relationships. We help our children to understand what is meant by boundaries and privacy, online and offline. We aim to provide children with the language to report abuse and explain how they can report concerns and tell a trusted adult if someone is behaving in a way that makes them feel uncomfortable.</w:t>
      </w:r>
    </w:p>
    <w:p w14:paraId="4DA32E9A" w14:textId="77777777" w:rsidR="003F0A8E" w:rsidRPr="003F0A8E" w:rsidRDefault="003F0A8E" w:rsidP="003F0A8E">
      <w:pPr>
        <w:spacing w:before="45" w:after="45" w:line="240" w:lineRule="auto"/>
        <w:ind w:firstLine="720"/>
        <w:rPr>
          <w:rFonts w:cstheme="minorHAnsi"/>
          <w:lang w:eastAsia="en-GB"/>
        </w:rPr>
      </w:pPr>
    </w:p>
    <w:p w14:paraId="083F9A1F"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We balance teaching children about making sensible decisions to stay safe (online and offline), whilst being clear that abuse is never the fault of a victim, and why victim blaming is always wrong. These subjects complement our delivery of health education, including physical and mental health and wellbeing, and are part of our whole-setting approach to safeguarding our children.</w:t>
      </w:r>
    </w:p>
    <w:p w14:paraId="0B085861" w14:textId="77777777" w:rsidR="003F0A8E" w:rsidRPr="003F0A8E" w:rsidRDefault="003F0A8E" w:rsidP="003F0A8E">
      <w:pPr>
        <w:spacing w:before="45" w:after="45" w:line="240" w:lineRule="auto"/>
        <w:ind w:firstLine="720"/>
        <w:rPr>
          <w:rFonts w:cstheme="minorHAnsi"/>
          <w:b/>
          <w:bCs/>
          <w:lang w:eastAsia="en-GB"/>
        </w:rPr>
      </w:pPr>
    </w:p>
    <w:p w14:paraId="1CA47B4F" w14:textId="77777777" w:rsidR="003F0A8E" w:rsidRPr="003F0A8E" w:rsidRDefault="003F0A8E" w:rsidP="00D17469">
      <w:pPr>
        <w:spacing w:before="45" w:after="45" w:line="240" w:lineRule="auto"/>
        <w:rPr>
          <w:rFonts w:cstheme="minorHAnsi"/>
          <w:b/>
          <w:bCs/>
          <w:lang w:eastAsia="en-GB"/>
        </w:rPr>
      </w:pPr>
      <w:bookmarkStart w:id="9" w:name="_Parents_and_carers"/>
      <w:bookmarkEnd w:id="9"/>
      <w:r w:rsidRPr="003F0A8E">
        <w:rPr>
          <w:rFonts w:cstheme="minorHAnsi"/>
          <w:b/>
          <w:bCs/>
          <w:lang w:eastAsia="en-GB"/>
        </w:rPr>
        <w:t>Parents and carers</w:t>
      </w:r>
    </w:p>
    <w:p w14:paraId="6D1B42B0"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It is important that parents and carers understand what is meant by harmful sexual behaviour and that they reinforce key messages from school at home. We work in partnership with parents and carers to support our children and want to help them to keep their child/ren safe. Parents and carers should understand:</w:t>
      </w:r>
    </w:p>
    <w:p w14:paraId="49DA5498" w14:textId="77777777" w:rsidR="003F0A8E" w:rsidRPr="003F0A8E" w:rsidRDefault="003F0A8E" w:rsidP="003F0A8E">
      <w:pPr>
        <w:spacing w:before="45" w:after="45" w:line="240" w:lineRule="auto"/>
        <w:ind w:firstLine="720"/>
        <w:rPr>
          <w:rFonts w:cstheme="minorHAnsi"/>
          <w:lang w:eastAsia="en-GB"/>
        </w:rPr>
      </w:pPr>
    </w:p>
    <w:p w14:paraId="57EC3265" w14:textId="77777777" w:rsidR="003F0A8E" w:rsidRPr="003F0A8E" w:rsidRDefault="003F0A8E" w:rsidP="003F0A8E">
      <w:pPr>
        <w:numPr>
          <w:ilvl w:val="0"/>
          <w:numId w:val="58"/>
        </w:numPr>
        <w:spacing w:before="45" w:after="45" w:line="240" w:lineRule="auto"/>
        <w:rPr>
          <w:rFonts w:cstheme="minorHAnsi"/>
          <w:lang w:eastAsia="en-GB"/>
        </w:rPr>
      </w:pPr>
      <w:r w:rsidRPr="003F0A8E">
        <w:rPr>
          <w:rFonts w:cstheme="minorHAnsi"/>
          <w:lang w:eastAsia="en-GB"/>
        </w:rPr>
        <w:t xml:space="preserve">the nature of harmful sexual </w:t>
      </w:r>
      <w:proofErr w:type="gramStart"/>
      <w:r w:rsidRPr="003F0A8E">
        <w:rPr>
          <w:rFonts w:cstheme="minorHAnsi"/>
          <w:lang w:eastAsia="en-GB"/>
        </w:rPr>
        <w:t>behaviour;</w:t>
      </w:r>
      <w:proofErr w:type="gramEnd"/>
    </w:p>
    <w:p w14:paraId="1B562B1B" w14:textId="77777777" w:rsidR="003F0A8E" w:rsidRPr="003F0A8E" w:rsidRDefault="003F0A8E" w:rsidP="003F0A8E">
      <w:pPr>
        <w:spacing w:before="45" w:after="45" w:line="240" w:lineRule="auto"/>
        <w:ind w:firstLine="720"/>
        <w:rPr>
          <w:rFonts w:cstheme="minorHAnsi"/>
          <w:lang w:eastAsia="en-GB"/>
        </w:rPr>
      </w:pPr>
    </w:p>
    <w:p w14:paraId="53C05930" w14:textId="77777777" w:rsidR="003F0A8E" w:rsidRPr="003F0A8E" w:rsidRDefault="003F0A8E" w:rsidP="003F0A8E">
      <w:pPr>
        <w:numPr>
          <w:ilvl w:val="0"/>
          <w:numId w:val="58"/>
        </w:numPr>
        <w:spacing w:before="45" w:after="45" w:line="240" w:lineRule="auto"/>
        <w:rPr>
          <w:rFonts w:cstheme="minorHAnsi"/>
          <w:lang w:eastAsia="en-GB"/>
        </w:rPr>
      </w:pPr>
      <w:r w:rsidRPr="003F0A8E">
        <w:rPr>
          <w:rFonts w:cstheme="minorHAnsi"/>
          <w:lang w:eastAsia="en-GB"/>
        </w:rPr>
        <w:t xml:space="preserve">the effects of harmful sexual behaviour on </w:t>
      </w:r>
      <w:proofErr w:type="gramStart"/>
      <w:r w:rsidRPr="003F0A8E">
        <w:rPr>
          <w:rFonts w:cstheme="minorHAnsi"/>
          <w:lang w:eastAsia="en-GB"/>
        </w:rPr>
        <w:t>children;</w:t>
      </w:r>
      <w:proofErr w:type="gramEnd"/>
    </w:p>
    <w:p w14:paraId="152A70FD" w14:textId="77777777" w:rsidR="003F0A8E" w:rsidRPr="003F0A8E" w:rsidRDefault="003F0A8E" w:rsidP="003F0A8E">
      <w:pPr>
        <w:spacing w:before="45" w:after="45" w:line="240" w:lineRule="auto"/>
        <w:ind w:firstLine="720"/>
        <w:rPr>
          <w:rFonts w:cstheme="minorHAnsi"/>
          <w:lang w:eastAsia="en-GB"/>
        </w:rPr>
      </w:pPr>
    </w:p>
    <w:p w14:paraId="183D58A1" w14:textId="77777777" w:rsidR="003F0A8E" w:rsidRPr="003F0A8E" w:rsidRDefault="003F0A8E" w:rsidP="003F0A8E">
      <w:pPr>
        <w:numPr>
          <w:ilvl w:val="0"/>
          <w:numId w:val="58"/>
        </w:numPr>
        <w:spacing w:before="45" w:after="45" w:line="240" w:lineRule="auto"/>
        <w:rPr>
          <w:rFonts w:cstheme="minorHAnsi"/>
          <w:lang w:eastAsia="en-GB"/>
        </w:rPr>
      </w:pPr>
      <w:r w:rsidRPr="003F0A8E">
        <w:rPr>
          <w:rFonts w:cstheme="minorHAnsi"/>
          <w:lang w:eastAsia="en-GB"/>
        </w:rPr>
        <w:t>the likely indicators that such behaviour may be taking place; and</w:t>
      </w:r>
    </w:p>
    <w:p w14:paraId="047DCD3E" w14:textId="77777777" w:rsidR="003F0A8E" w:rsidRPr="003F0A8E" w:rsidRDefault="003F0A8E" w:rsidP="003F0A8E">
      <w:pPr>
        <w:spacing w:before="45" w:after="45" w:line="240" w:lineRule="auto"/>
        <w:ind w:firstLine="720"/>
        <w:rPr>
          <w:rFonts w:cstheme="minorHAnsi"/>
          <w:lang w:eastAsia="en-GB"/>
        </w:rPr>
      </w:pPr>
    </w:p>
    <w:p w14:paraId="69377234" w14:textId="77777777" w:rsidR="003F0A8E" w:rsidRPr="003F0A8E" w:rsidRDefault="003F0A8E" w:rsidP="003F0A8E">
      <w:pPr>
        <w:numPr>
          <w:ilvl w:val="0"/>
          <w:numId w:val="58"/>
        </w:numPr>
        <w:spacing w:before="45" w:after="45" w:line="240" w:lineRule="auto"/>
        <w:rPr>
          <w:rFonts w:cstheme="minorHAnsi"/>
          <w:lang w:eastAsia="en-GB"/>
        </w:rPr>
      </w:pPr>
      <w:r w:rsidRPr="003F0A8E">
        <w:rPr>
          <w:rFonts w:cstheme="minorHAnsi"/>
          <w:lang w:eastAsia="en-GB"/>
        </w:rPr>
        <w:t xml:space="preserve">what to do if it is suspected that child-on-child harmful sexual behaviour has occurred. </w:t>
      </w:r>
    </w:p>
    <w:p w14:paraId="0F2514F4" w14:textId="77777777" w:rsidR="003F0A8E" w:rsidRPr="003F0A8E" w:rsidRDefault="003F0A8E" w:rsidP="003F0A8E">
      <w:pPr>
        <w:spacing w:before="45" w:after="45" w:line="240" w:lineRule="auto"/>
        <w:ind w:firstLine="720"/>
        <w:rPr>
          <w:rFonts w:cstheme="minorHAnsi"/>
          <w:lang w:eastAsia="en-GB"/>
        </w:rPr>
      </w:pPr>
    </w:p>
    <w:p w14:paraId="1CA182E0" w14:textId="77777777" w:rsidR="003F0A8E" w:rsidRPr="003F0A8E" w:rsidRDefault="003F0A8E" w:rsidP="003F0A8E">
      <w:pPr>
        <w:spacing w:before="45" w:after="45" w:line="240" w:lineRule="auto"/>
        <w:ind w:firstLine="720"/>
        <w:rPr>
          <w:rFonts w:cstheme="minorHAnsi"/>
          <w:lang w:eastAsia="en-GB"/>
        </w:rPr>
      </w:pPr>
      <w:r w:rsidRPr="003F0A8E">
        <w:rPr>
          <w:rFonts w:cstheme="minorHAnsi"/>
          <w:lang w:eastAsia="en-GB"/>
        </w:rPr>
        <w:t xml:space="preserve">Further information to support parents and carers in relation to harmful sexual behaviour is available online, including on the </w:t>
      </w:r>
      <w:hyperlink r:id="rId38" w:anchor="support" w:history="1">
        <w:r w:rsidRPr="003F0A8E">
          <w:rPr>
            <w:rStyle w:val="Hyperlink"/>
            <w:rFonts w:cstheme="minorHAnsi"/>
            <w:lang w:eastAsia="en-GB"/>
          </w:rPr>
          <w:t>NSPCC</w:t>
        </w:r>
      </w:hyperlink>
      <w:r w:rsidRPr="003F0A8E">
        <w:rPr>
          <w:rFonts w:cstheme="minorHAnsi"/>
          <w:lang w:eastAsia="en-GB"/>
        </w:rPr>
        <w:t xml:space="preserve"> and </w:t>
      </w:r>
      <w:hyperlink r:id="rId39" w:history="1">
        <w:r w:rsidRPr="003F0A8E">
          <w:rPr>
            <w:rStyle w:val="Hyperlink"/>
            <w:rFonts w:cstheme="minorHAnsi"/>
            <w:lang w:eastAsia="en-GB"/>
          </w:rPr>
          <w:t>Lucy Faithfull Foundation</w:t>
        </w:r>
      </w:hyperlink>
      <w:r w:rsidRPr="003F0A8E">
        <w:rPr>
          <w:rFonts w:cstheme="minorHAnsi"/>
          <w:lang w:eastAsia="en-GB"/>
        </w:rPr>
        <w:t xml:space="preserve">  websites. </w:t>
      </w:r>
    </w:p>
    <w:p w14:paraId="7B26819F" w14:textId="77777777" w:rsidR="003F0A8E" w:rsidRPr="003F0A8E" w:rsidRDefault="003F0A8E" w:rsidP="003F0A8E">
      <w:pPr>
        <w:spacing w:before="45" w:after="45" w:line="240" w:lineRule="auto"/>
        <w:ind w:firstLine="720"/>
        <w:rPr>
          <w:rFonts w:cstheme="minorHAnsi"/>
          <w:b/>
          <w:bCs/>
          <w:lang w:eastAsia="en-GB"/>
        </w:rPr>
      </w:pPr>
      <w:r w:rsidRPr="003F0A8E">
        <w:rPr>
          <w:rFonts w:cstheme="minorHAnsi"/>
          <w:b/>
          <w:bCs/>
          <w:lang w:eastAsia="en-GB"/>
        </w:rPr>
        <w:t xml:space="preserve"> </w:t>
      </w:r>
    </w:p>
    <w:p w14:paraId="0F479E16" w14:textId="77777777" w:rsidR="003F0A8E" w:rsidRPr="003F0A8E" w:rsidRDefault="003F0A8E" w:rsidP="00D17469">
      <w:pPr>
        <w:spacing w:before="45" w:after="45" w:line="240" w:lineRule="auto"/>
        <w:rPr>
          <w:rFonts w:cstheme="minorHAnsi"/>
          <w:b/>
          <w:bCs/>
          <w:lang w:eastAsia="en-GB"/>
        </w:rPr>
      </w:pPr>
      <w:bookmarkStart w:id="10" w:name="_Staff"/>
      <w:bookmarkEnd w:id="10"/>
      <w:r w:rsidRPr="003F0A8E">
        <w:rPr>
          <w:rFonts w:cstheme="minorHAnsi"/>
          <w:b/>
          <w:bCs/>
          <w:lang w:eastAsia="en-GB"/>
        </w:rPr>
        <w:t>Staff</w:t>
      </w:r>
    </w:p>
    <w:p w14:paraId="49886611"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Our staff undertake annual safeguarding training to ensure they are aware of the signs of abuse and how to recognise them. Staff also receive regular updates on </w:t>
      </w:r>
      <w:proofErr w:type="gramStart"/>
      <w:r w:rsidRPr="003F0A8E">
        <w:rPr>
          <w:rFonts w:cstheme="minorHAnsi"/>
          <w:lang w:eastAsia="en-GB"/>
        </w:rPr>
        <w:t>a number of</w:t>
      </w:r>
      <w:proofErr w:type="gramEnd"/>
      <w:r w:rsidRPr="003F0A8E">
        <w:rPr>
          <w:rFonts w:cstheme="minorHAnsi"/>
          <w:lang w:eastAsia="en-GB"/>
        </w:rPr>
        <w:t xml:space="preserve"> safeguarding issues, including harmful sexual behaviour. The training ensures that our staff know what to do if they receive a report that harmful sexual behaviour may have occurred, including how to support our children. </w:t>
      </w:r>
    </w:p>
    <w:p w14:paraId="10C07D3C" w14:textId="77777777" w:rsidR="003F0A8E" w:rsidRPr="003F0A8E" w:rsidRDefault="003F0A8E" w:rsidP="003F0A8E">
      <w:pPr>
        <w:spacing w:before="45" w:after="45" w:line="240" w:lineRule="auto"/>
        <w:ind w:firstLine="720"/>
        <w:rPr>
          <w:rFonts w:cstheme="minorHAnsi"/>
          <w:b/>
          <w:bCs/>
          <w:lang w:eastAsia="en-GB"/>
        </w:rPr>
      </w:pPr>
    </w:p>
    <w:p w14:paraId="43911F38" w14:textId="77777777" w:rsidR="003F0A8E" w:rsidRPr="003F0A8E" w:rsidRDefault="003F0A8E" w:rsidP="00D17469">
      <w:pPr>
        <w:spacing w:before="45" w:after="45" w:line="240" w:lineRule="auto"/>
        <w:rPr>
          <w:rFonts w:cstheme="minorHAnsi"/>
          <w:b/>
          <w:bCs/>
          <w:lang w:eastAsia="en-GB"/>
        </w:rPr>
      </w:pPr>
      <w:bookmarkStart w:id="11" w:name="Online_Safety"/>
      <w:r w:rsidRPr="003F0A8E">
        <w:rPr>
          <w:rFonts w:cstheme="minorHAnsi"/>
          <w:b/>
          <w:bCs/>
          <w:lang w:eastAsia="en-GB"/>
        </w:rPr>
        <w:t>Online Safety</w:t>
      </w:r>
      <w:bookmarkEnd w:id="11"/>
    </w:p>
    <w:p w14:paraId="31677891"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It is essential that children are safeguarded from potentially harmful and inappropriate online material.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6989289E" w14:textId="77777777" w:rsidR="003F0A8E" w:rsidRPr="003F0A8E" w:rsidRDefault="003F0A8E" w:rsidP="003F0A8E">
      <w:pPr>
        <w:spacing w:before="45" w:after="45" w:line="240" w:lineRule="auto"/>
        <w:ind w:firstLine="720"/>
        <w:rPr>
          <w:rFonts w:cstheme="minorHAnsi"/>
          <w:b/>
          <w:bCs/>
          <w:lang w:eastAsia="en-GB"/>
        </w:rPr>
      </w:pPr>
    </w:p>
    <w:p w14:paraId="5C947233" w14:textId="2DA22D04" w:rsidR="003F0A8E" w:rsidRPr="003F0A8E" w:rsidRDefault="003F0A8E" w:rsidP="00D17469">
      <w:pPr>
        <w:spacing w:before="45" w:after="45" w:line="240" w:lineRule="auto"/>
        <w:rPr>
          <w:rFonts w:cstheme="minorHAnsi"/>
          <w:b/>
          <w:bCs/>
          <w:u w:val="single"/>
          <w:lang w:eastAsia="en-GB"/>
        </w:rPr>
      </w:pPr>
      <w:bookmarkStart w:id="12" w:name="_4._Managing_reports"/>
      <w:bookmarkEnd w:id="12"/>
      <w:r w:rsidRPr="003F0A8E">
        <w:rPr>
          <w:rFonts w:cstheme="minorHAnsi"/>
          <w:b/>
          <w:bCs/>
          <w:u w:val="single"/>
          <w:lang w:eastAsia="en-GB"/>
        </w:rPr>
        <w:t>4. Procedures for responding to harmful sexual behaviour</w:t>
      </w:r>
    </w:p>
    <w:p w14:paraId="45EDEFA2" w14:textId="77777777" w:rsidR="003F0A8E" w:rsidRPr="003F0A8E" w:rsidRDefault="003F0A8E" w:rsidP="003F0A8E">
      <w:pPr>
        <w:spacing w:before="45" w:after="45" w:line="240" w:lineRule="auto"/>
        <w:rPr>
          <w:rFonts w:cstheme="minorHAnsi"/>
          <w:lang w:eastAsia="en-GB"/>
        </w:rPr>
      </w:pPr>
      <w:bookmarkStart w:id="13" w:name="_Children_1"/>
      <w:bookmarkEnd w:id="13"/>
      <w:r w:rsidRPr="003F0A8E">
        <w:rPr>
          <w:rFonts w:cstheme="minorHAnsi"/>
          <w:lang w:eastAsia="en-GB"/>
        </w:rPr>
        <w:t xml:space="preserve">How we respond to harmful sexual behaviour is very important. The wellbeing of our children is always central to our approach. Any child reporting a concern will be treated respectfully. We always reassure them that they are being taken seriously and that they will be supported and kept safe. No child will ever be made to feel that they are creating a problem by reporting harmful sexual behaviour or to feel ashamed. </w:t>
      </w:r>
    </w:p>
    <w:p w14:paraId="540F0346" w14:textId="77777777" w:rsidR="003F0A8E" w:rsidRPr="003F0A8E" w:rsidRDefault="003F0A8E" w:rsidP="003F0A8E">
      <w:pPr>
        <w:spacing w:before="45" w:after="45" w:line="240" w:lineRule="auto"/>
        <w:ind w:firstLine="720"/>
        <w:rPr>
          <w:rFonts w:cstheme="minorHAnsi"/>
          <w:b/>
          <w:bCs/>
          <w:lang w:eastAsia="en-GB"/>
        </w:rPr>
      </w:pPr>
    </w:p>
    <w:p w14:paraId="5EFD8412" w14:textId="77777777" w:rsidR="003F0A8E" w:rsidRPr="003F0A8E" w:rsidRDefault="003F0A8E" w:rsidP="003F0A8E">
      <w:pPr>
        <w:spacing w:before="45" w:after="45" w:line="240" w:lineRule="auto"/>
        <w:ind w:firstLine="720"/>
        <w:rPr>
          <w:rFonts w:cstheme="minorHAnsi"/>
          <w:lang w:eastAsia="en-GB"/>
        </w:rPr>
      </w:pPr>
      <w:r w:rsidRPr="003F0A8E">
        <w:rPr>
          <w:rFonts w:cstheme="minorHAnsi"/>
          <w:lang w:eastAsia="en-GB"/>
        </w:rPr>
        <w:t>We will do this by:</w:t>
      </w:r>
    </w:p>
    <w:p w14:paraId="3EC0991B" w14:textId="77777777" w:rsidR="003F0A8E" w:rsidRPr="003F0A8E" w:rsidRDefault="003F0A8E" w:rsidP="003F0A8E">
      <w:pPr>
        <w:spacing w:before="45" w:after="45" w:line="240" w:lineRule="auto"/>
        <w:ind w:firstLine="720"/>
        <w:rPr>
          <w:rFonts w:cstheme="minorHAnsi"/>
          <w:lang w:eastAsia="en-GB"/>
        </w:rPr>
      </w:pPr>
    </w:p>
    <w:p w14:paraId="7DBE703B" w14:textId="77777777" w:rsidR="003F0A8E" w:rsidRPr="003F0A8E" w:rsidRDefault="003F0A8E" w:rsidP="003F0A8E">
      <w:pPr>
        <w:numPr>
          <w:ilvl w:val="0"/>
          <w:numId w:val="59"/>
        </w:numPr>
        <w:spacing w:before="45" w:after="45" w:line="240" w:lineRule="auto"/>
        <w:rPr>
          <w:rFonts w:cstheme="minorHAnsi"/>
          <w:lang w:eastAsia="en-GB"/>
        </w:rPr>
      </w:pPr>
      <w:r w:rsidRPr="003F0A8E">
        <w:rPr>
          <w:rFonts w:cstheme="minorHAnsi"/>
          <w:lang w:eastAsia="en-GB"/>
        </w:rPr>
        <w:t>wherever possible, managing any report of harmful sexual behaviour with two members of staff present. This will usually include our Designated Safeguarding Lead (or Deputy Designated Safeguarding Lead).</w:t>
      </w:r>
    </w:p>
    <w:p w14:paraId="0DE475F5" w14:textId="77777777" w:rsidR="003F0A8E" w:rsidRPr="003F0A8E" w:rsidRDefault="003F0A8E" w:rsidP="003F0A8E">
      <w:pPr>
        <w:spacing w:before="45" w:after="45" w:line="240" w:lineRule="auto"/>
        <w:ind w:firstLine="720"/>
        <w:rPr>
          <w:rFonts w:cstheme="minorHAnsi"/>
          <w:lang w:eastAsia="en-GB"/>
        </w:rPr>
      </w:pPr>
    </w:p>
    <w:p w14:paraId="108DE87C" w14:textId="77777777" w:rsidR="003F0A8E" w:rsidRPr="003F0A8E" w:rsidRDefault="003F0A8E" w:rsidP="003F0A8E">
      <w:pPr>
        <w:numPr>
          <w:ilvl w:val="0"/>
          <w:numId w:val="59"/>
        </w:numPr>
        <w:spacing w:before="45" w:after="45" w:line="240" w:lineRule="auto"/>
        <w:rPr>
          <w:rFonts w:cstheme="minorHAnsi"/>
          <w:lang w:eastAsia="en-GB"/>
        </w:rPr>
      </w:pPr>
      <w:r w:rsidRPr="003F0A8E">
        <w:rPr>
          <w:rFonts w:cstheme="minorHAnsi"/>
          <w:lang w:eastAsia="en-GB"/>
        </w:rPr>
        <w:t>listening carefully to a child in a non-judgemental way and ensuring we are clear about how the report will be progressed. We will ensure our children know they can speak to our staff again if they wish to provide more information, or for any other reason.</w:t>
      </w:r>
    </w:p>
    <w:p w14:paraId="2F1CA488" w14:textId="77777777" w:rsidR="003F0A8E" w:rsidRPr="003F0A8E" w:rsidRDefault="003F0A8E" w:rsidP="003F0A8E">
      <w:pPr>
        <w:spacing w:before="45" w:after="45" w:line="240" w:lineRule="auto"/>
        <w:ind w:firstLine="720"/>
        <w:rPr>
          <w:rFonts w:cstheme="minorHAnsi"/>
          <w:b/>
          <w:bCs/>
          <w:lang w:eastAsia="en-GB"/>
        </w:rPr>
      </w:pPr>
    </w:p>
    <w:p w14:paraId="78E0B3D2" w14:textId="77777777" w:rsidR="003F0A8E" w:rsidRPr="003F0A8E" w:rsidRDefault="003F0A8E" w:rsidP="003F0A8E">
      <w:pPr>
        <w:numPr>
          <w:ilvl w:val="0"/>
          <w:numId w:val="59"/>
        </w:numPr>
        <w:spacing w:before="45" w:after="45" w:line="240" w:lineRule="auto"/>
        <w:rPr>
          <w:rFonts w:cstheme="minorHAnsi"/>
          <w:lang w:eastAsia="en-GB"/>
        </w:rPr>
      </w:pPr>
      <w:r w:rsidRPr="003F0A8E">
        <w:rPr>
          <w:rFonts w:cstheme="minorHAnsi"/>
          <w:lang w:eastAsia="en-GB"/>
        </w:rPr>
        <w:t xml:space="preserve">where a report includes an online element, we will work to the government advice in </w:t>
      </w:r>
      <w:hyperlink r:id="rId40" w:history="1">
        <w:r w:rsidRPr="003F0A8E">
          <w:rPr>
            <w:rStyle w:val="Hyperlink"/>
            <w:rFonts w:cstheme="minorHAnsi"/>
            <w:lang w:eastAsia="en-GB"/>
          </w:rPr>
          <w:t>Searching screening and confiscation</w:t>
        </w:r>
      </w:hyperlink>
      <w:r w:rsidRPr="003F0A8E">
        <w:rPr>
          <w:rFonts w:cstheme="minorHAnsi"/>
          <w:lang w:eastAsia="en-GB"/>
        </w:rPr>
        <w:t xml:space="preserve"> and </w:t>
      </w:r>
      <w:hyperlink r:id="rId41" w:history="1">
        <w:r w:rsidRPr="003F0A8E">
          <w:rPr>
            <w:rStyle w:val="Hyperlink"/>
            <w:rFonts w:cstheme="minorHAnsi"/>
            <w:lang w:eastAsia="en-GB"/>
          </w:rPr>
          <w:t xml:space="preserve">UKCIS Sharing nudes and semi nudes advice for education settings </w:t>
        </w:r>
        <w:r w:rsidRPr="003F0A8E">
          <w:rPr>
            <w:rStyle w:val="Hyperlink"/>
            <w:rFonts w:cstheme="minorHAnsi"/>
            <w:lang w:eastAsia="en-GB"/>
          </w:rPr>
          <w:lastRenderedPageBreak/>
          <w:t>working with children and young people</w:t>
        </w:r>
      </w:hyperlink>
      <w:r w:rsidRPr="003F0A8E">
        <w:rPr>
          <w:rFonts w:cstheme="minorHAnsi"/>
          <w:lang w:eastAsia="en-GB"/>
        </w:rPr>
        <w:t xml:space="preserve">. We will never view an illegal image of a child as part of our response to a report of harmful sexual behaviour, unless </w:t>
      </w:r>
      <w:proofErr w:type="gramStart"/>
      <w:r w:rsidRPr="003F0A8E">
        <w:rPr>
          <w:rFonts w:cstheme="minorHAnsi"/>
          <w:lang w:eastAsia="en-GB"/>
        </w:rPr>
        <w:t>absolutely necessary</w:t>
      </w:r>
      <w:proofErr w:type="gramEnd"/>
      <w:r w:rsidRPr="003F0A8E">
        <w:rPr>
          <w:rFonts w:cstheme="minorHAnsi"/>
          <w:lang w:eastAsia="en-GB"/>
        </w:rPr>
        <w:t xml:space="preserve"> in exceptional circumstances. We will never forward an illegal image of a child.</w:t>
      </w:r>
    </w:p>
    <w:p w14:paraId="5F5F64E4" w14:textId="77777777" w:rsidR="003F0A8E" w:rsidRPr="003F0A8E" w:rsidRDefault="003F0A8E" w:rsidP="003F0A8E">
      <w:pPr>
        <w:spacing w:before="45" w:after="45" w:line="240" w:lineRule="auto"/>
        <w:ind w:firstLine="720"/>
        <w:rPr>
          <w:rFonts w:cstheme="minorHAnsi"/>
          <w:lang w:eastAsia="en-GB"/>
        </w:rPr>
      </w:pPr>
    </w:p>
    <w:p w14:paraId="69AE645B" w14:textId="77777777" w:rsidR="003F0A8E" w:rsidRPr="003F0A8E" w:rsidRDefault="003F0A8E" w:rsidP="003F0A8E">
      <w:pPr>
        <w:numPr>
          <w:ilvl w:val="0"/>
          <w:numId w:val="59"/>
        </w:numPr>
        <w:spacing w:before="45" w:after="45" w:line="240" w:lineRule="auto"/>
        <w:rPr>
          <w:rFonts w:cstheme="minorHAnsi"/>
          <w:lang w:eastAsia="en-GB"/>
        </w:rPr>
      </w:pPr>
      <w:r w:rsidRPr="003F0A8E">
        <w:rPr>
          <w:rFonts w:cstheme="minorHAnsi"/>
          <w:lang w:eastAsia="en-GB"/>
        </w:rPr>
        <w:t xml:space="preserve">working in partnership with other agencies (including statutory partners) to ensure that concerns are appropriately managed. Where a child already has Children’s Social Care involvement, such as a Looked After Child, a Child </w:t>
      </w:r>
      <w:proofErr w:type="gramStart"/>
      <w:r w:rsidRPr="003F0A8E">
        <w:rPr>
          <w:rFonts w:cstheme="minorHAnsi"/>
          <w:lang w:eastAsia="en-GB"/>
        </w:rPr>
        <w:t>In</w:t>
      </w:r>
      <w:proofErr w:type="gramEnd"/>
      <w:r w:rsidRPr="003F0A8E">
        <w:rPr>
          <w:rFonts w:cstheme="minorHAnsi"/>
          <w:lang w:eastAsia="en-GB"/>
        </w:rPr>
        <w:t xml:space="preserve"> Need or a child with a Child Protection Plan, we will inform the child’s Social Worker and work in partnership with them as appropriate.</w:t>
      </w:r>
    </w:p>
    <w:p w14:paraId="624CD59E" w14:textId="77777777" w:rsidR="003F0A8E" w:rsidRPr="003F0A8E" w:rsidRDefault="003F0A8E" w:rsidP="003F0A8E">
      <w:pPr>
        <w:spacing w:before="45" w:after="45" w:line="240" w:lineRule="auto"/>
        <w:ind w:firstLine="720"/>
        <w:rPr>
          <w:rFonts w:cstheme="minorHAnsi"/>
          <w:b/>
          <w:bCs/>
          <w:lang w:eastAsia="en-GB"/>
        </w:rPr>
      </w:pPr>
    </w:p>
    <w:p w14:paraId="38ABF114"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Our Designated Safeguarding Lead will take the lead in our setting where harmful sexual behaviour has occurred. They will liaise with other agencies as appropriate, including the statutory agencies for safeguarding when required. The Designated Safeguarding Lead will ensure that accurate safeguarding records are kept, and that all relevant information is included in the Child Protection file of any child involved. </w:t>
      </w:r>
    </w:p>
    <w:p w14:paraId="0A3ABCDF" w14:textId="77777777" w:rsidR="003F0A8E" w:rsidRPr="003F0A8E" w:rsidRDefault="003F0A8E" w:rsidP="003F0A8E">
      <w:pPr>
        <w:spacing w:before="45" w:after="45" w:line="240" w:lineRule="auto"/>
        <w:ind w:firstLine="720"/>
        <w:rPr>
          <w:rFonts w:cstheme="minorHAnsi"/>
          <w:b/>
          <w:bCs/>
          <w:lang w:eastAsia="en-GB"/>
        </w:rPr>
      </w:pPr>
    </w:p>
    <w:p w14:paraId="0A6C64B9" w14:textId="77777777" w:rsidR="003F0A8E" w:rsidRPr="003F0A8E" w:rsidRDefault="003F0A8E" w:rsidP="00D17469">
      <w:pPr>
        <w:spacing w:before="45" w:after="45" w:line="240" w:lineRule="auto"/>
        <w:rPr>
          <w:rFonts w:cstheme="minorHAnsi"/>
          <w:b/>
          <w:bCs/>
          <w:u w:val="single"/>
          <w:lang w:eastAsia="en-GB"/>
        </w:rPr>
      </w:pPr>
      <w:bookmarkStart w:id="14" w:name="_Confidentiality_and_information"/>
      <w:bookmarkEnd w:id="14"/>
      <w:r w:rsidRPr="003F0A8E">
        <w:rPr>
          <w:rFonts w:cstheme="minorHAnsi"/>
          <w:b/>
          <w:bCs/>
          <w:lang w:eastAsia="en-GB"/>
        </w:rPr>
        <w:t>Confidentiality and information sharing</w:t>
      </w:r>
    </w:p>
    <w:p w14:paraId="7B60B909"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Our staff will never guarantee confidentiality to anyone (including children or parents/carers) about a safeguarding concern, nor promise to keep a secret. In accordance with statutory requirements, where there is a child protection concern, this must be reported to our Designated Safeguarding Lead (or Deputy Designated Safeguarding Lead) and may require further referral to and subsequent investigation by a statutory agency (police and / or Social Care). Parents and carers will normally be informed about any report of abuse, unless we consider that this may place a child at greater risk. </w:t>
      </w:r>
    </w:p>
    <w:p w14:paraId="48A79870" w14:textId="77777777" w:rsidR="003F0A8E" w:rsidRPr="003F0A8E" w:rsidRDefault="003F0A8E" w:rsidP="003F0A8E">
      <w:pPr>
        <w:spacing w:before="45" w:after="45" w:line="240" w:lineRule="auto"/>
        <w:ind w:firstLine="720"/>
        <w:rPr>
          <w:rFonts w:cstheme="minorHAnsi"/>
          <w:lang w:eastAsia="en-GB"/>
        </w:rPr>
      </w:pPr>
    </w:p>
    <w:p w14:paraId="608FD86D"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In some cases, where we may need to involve another agency, this may be against the wishes of a child and / or their parent / carers. In such cases, we will explain our reasons for doing so and support them accordingly.     </w:t>
      </w:r>
    </w:p>
    <w:p w14:paraId="096EC257" w14:textId="77777777" w:rsidR="003F0A8E" w:rsidRPr="003F0A8E" w:rsidRDefault="003F0A8E" w:rsidP="003F0A8E">
      <w:pPr>
        <w:spacing w:before="45" w:after="45" w:line="240" w:lineRule="auto"/>
        <w:ind w:firstLine="720"/>
        <w:rPr>
          <w:rFonts w:cstheme="minorHAnsi"/>
          <w:b/>
          <w:bCs/>
          <w:lang w:eastAsia="en-GB"/>
        </w:rPr>
      </w:pPr>
    </w:p>
    <w:p w14:paraId="792236EE" w14:textId="77777777" w:rsidR="003F0A8E" w:rsidRPr="003F0A8E" w:rsidRDefault="003F0A8E" w:rsidP="00D17469">
      <w:pPr>
        <w:spacing w:before="45" w:after="45" w:line="240" w:lineRule="auto"/>
        <w:rPr>
          <w:rFonts w:cstheme="minorHAnsi"/>
          <w:b/>
          <w:bCs/>
          <w:lang w:eastAsia="en-GB"/>
        </w:rPr>
      </w:pPr>
      <w:bookmarkStart w:id="15" w:name="_Anonymity"/>
      <w:bookmarkEnd w:id="15"/>
      <w:r w:rsidRPr="003F0A8E">
        <w:rPr>
          <w:rFonts w:cstheme="minorHAnsi"/>
          <w:b/>
          <w:bCs/>
          <w:lang w:eastAsia="en-GB"/>
        </w:rPr>
        <w:t>Anonymity</w:t>
      </w:r>
    </w:p>
    <w:p w14:paraId="30A23290"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It is important that any child (victim or perpetrator) is safeguarded when an incident of harmful sexual behaviour has occurred.  We will do all we reasonably can to protect the anonymity of all children involved and will make decisions about sharing information, and with whom, based on the individual circumstances.  </w:t>
      </w:r>
    </w:p>
    <w:p w14:paraId="597A7994" w14:textId="77777777" w:rsidR="003F0A8E" w:rsidRPr="003F0A8E" w:rsidRDefault="003F0A8E" w:rsidP="003F0A8E">
      <w:pPr>
        <w:spacing w:before="45" w:after="45" w:line="240" w:lineRule="auto"/>
        <w:ind w:firstLine="720"/>
        <w:rPr>
          <w:rFonts w:cstheme="minorHAnsi"/>
          <w:lang w:eastAsia="en-GB"/>
        </w:rPr>
      </w:pPr>
    </w:p>
    <w:p w14:paraId="4A97169B"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We are aware of the potential impact on safeguarding where a victim or perpetrator’s identity is exposed and will take all necessary action to prevent this from happening </w:t>
      </w:r>
      <w:proofErr w:type="gramStart"/>
      <w:r w:rsidRPr="003F0A8E">
        <w:rPr>
          <w:rFonts w:cstheme="minorHAnsi"/>
          <w:lang w:eastAsia="en-GB"/>
        </w:rPr>
        <w:t>in order to</w:t>
      </w:r>
      <w:proofErr w:type="gramEnd"/>
      <w:r w:rsidRPr="003F0A8E">
        <w:rPr>
          <w:rFonts w:cstheme="minorHAnsi"/>
          <w:lang w:eastAsia="en-GB"/>
        </w:rPr>
        <w:t xml:space="preserve"> keep children involved safe. Where the use of social media becomes a factor and compromises the safety of any child, we will address this and involve other agencies as appropriate. </w:t>
      </w:r>
    </w:p>
    <w:p w14:paraId="214B0B1B" w14:textId="77777777" w:rsidR="003F0A8E" w:rsidRPr="003F0A8E" w:rsidRDefault="003F0A8E" w:rsidP="003F0A8E">
      <w:pPr>
        <w:spacing w:before="45" w:after="45" w:line="240" w:lineRule="auto"/>
        <w:ind w:firstLine="720"/>
        <w:rPr>
          <w:rFonts w:cstheme="minorHAnsi"/>
          <w:b/>
          <w:bCs/>
          <w:u w:val="single"/>
          <w:lang w:eastAsia="en-GB"/>
        </w:rPr>
      </w:pPr>
    </w:p>
    <w:p w14:paraId="56F5D9A2" w14:textId="77777777" w:rsidR="003F0A8E" w:rsidRPr="003F0A8E" w:rsidRDefault="003F0A8E" w:rsidP="00D17469">
      <w:pPr>
        <w:spacing w:before="45" w:after="45" w:line="240" w:lineRule="auto"/>
        <w:rPr>
          <w:rFonts w:cstheme="minorHAnsi"/>
          <w:b/>
          <w:bCs/>
          <w:lang w:eastAsia="en-GB"/>
        </w:rPr>
      </w:pPr>
      <w:bookmarkStart w:id="16" w:name="_Recording"/>
      <w:bookmarkEnd w:id="16"/>
      <w:r w:rsidRPr="003F0A8E">
        <w:rPr>
          <w:rFonts w:cstheme="minorHAnsi"/>
          <w:b/>
          <w:bCs/>
          <w:lang w:eastAsia="en-GB"/>
        </w:rPr>
        <w:t>Recording incidents</w:t>
      </w:r>
    </w:p>
    <w:p w14:paraId="30AAF8FD" w14:textId="161E3016" w:rsidR="003F0A8E" w:rsidRPr="003F0A8E" w:rsidRDefault="003F0A8E" w:rsidP="003F0A8E">
      <w:pPr>
        <w:spacing w:before="45" w:after="45" w:line="240" w:lineRule="auto"/>
        <w:rPr>
          <w:rFonts w:cstheme="minorHAnsi"/>
          <w:lang w:eastAsia="en-GB"/>
        </w:rPr>
      </w:pPr>
      <w:r w:rsidRPr="003F0A8E">
        <w:rPr>
          <w:rFonts w:cstheme="minorHAnsi"/>
          <w:lang w:eastAsia="en-GB"/>
        </w:rPr>
        <w:t>It is essential that we record all reports about harmful sexual behaviour within our school, as with any other child protection concern, in line with our Child Protection Policy</w:t>
      </w:r>
      <w:r w:rsidRPr="003F0A8E">
        <w:rPr>
          <w:rFonts w:cstheme="minorHAnsi"/>
          <w:lang w:eastAsia="en-GB"/>
        </w:rPr>
        <w:t xml:space="preserve"> using CPOMS</w:t>
      </w:r>
      <w:r w:rsidRPr="003F0A8E">
        <w:rPr>
          <w:rFonts w:cstheme="minorHAnsi"/>
          <w:i/>
          <w:iCs/>
          <w:lang w:eastAsia="en-GB"/>
        </w:rPr>
        <w:t xml:space="preserve">. </w:t>
      </w:r>
      <w:r w:rsidRPr="003F0A8E">
        <w:rPr>
          <w:rFonts w:cstheme="minorHAnsi"/>
          <w:lang w:eastAsia="en-GB"/>
        </w:rPr>
        <w:t>Any member of staff receiving a report of harmful sexual behaviour or noticing signs or indicators of this will record it as soon as possible, noting what was said or seen (if appropriate, using a body map to record), giving the date, time, and location. The record will then be presented to the Designated Safeguarding Lead (or Deputy Designated Safeguarding Lead), who will decide on appropriate action and record this accordingly.</w:t>
      </w:r>
    </w:p>
    <w:p w14:paraId="2A1ED349" w14:textId="77777777" w:rsidR="003F0A8E" w:rsidRPr="003F0A8E" w:rsidRDefault="003F0A8E" w:rsidP="003F0A8E">
      <w:pPr>
        <w:spacing w:before="45" w:after="45" w:line="240" w:lineRule="auto"/>
        <w:ind w:firstLine="720"/>
        <w:rPr>
          <w:rFonts w:cstheme="minorHAnsi"/>
          <w:b/>
          <w:bCs/>
          <w:lang w:eastAsia="en-GB"/>
        </w:rPr>
      </w:pPr>
    </w:p>
    <w:p w14:paraId="7B9C5508"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If a child is at immediate risk of harm, our staff will speak with the Designated Safeguarding Lead (or Deputy Designated Safeguarding Lead) first as soon as possible, and deal with recording afterwards. </w:t>
      </w:r>
    </w:p>
    <w:p w14:paraId="377718FB" w14:textId="77777777" w:rsidR="003F0A8E" w:rsidRPr="003F0A8E" w:rsidRDefault="003F0A8E" w:rsidP="003F0A8E">
      <w:pPr>
        <w:spacing w:before="45" w:after="45" w:line="240" w:lineRule="auto"/>
        <w:ind w:firstLine="720"/>
        <w:rPr>
          <w:rFonts w:cstheme="minorHAnsi"/>
          <w:lang w:eastAsia="en-GB"/>
        </w:rPr>
      </w:pPr>
    </w:p>
    <w:p w14:paraId="6F061F6F" w14:textId="1F276D4C" w:rsidR="003F0A8E" w:rsidRPr="003F0A8E" w:rsidRDefault="003F0A8E" w:rsidP="003F0A8E">
      <w:pPr>
        <w:spacing w:before="45" w:after="45" w:line="240" w:lineRule="auto"/>
        <w:rPr>
          <w:rFonts w:cstheme="minorHAnsi"/>
          <w:i/>
          <w:iCs/>
          <w:lang w:eastAsia="en-GB"/>
        </w:rPr>
      </w:pPr>
      <w:bookmarkStart w:id="17" w:name="_Investigation"/>
      <w:bookmarkStart w:id="18" w:name="_Brook_Traffic_Light"/>
      <w:bookmarkEnd w:id="17"/>
      <w:bookmarkEnd w:id="18"/>
      <w:r w:rsidRPr="003F0A8E">
        <w:rPr>
          <w:rFonts w:cstheme="minorHAnsi"/>
          <w:lang w:eastAsia="en-GB"/>
        </w:rPr>
        <w:t xml:space="preserve">Brook Traffic Light Tool </w:t>
      </w:r>
      <w:bookmarkStart w:id="19" w:name="_Hlk124241885"/>
    </w:p>
    <w:p w14:paraId="58F0E5C0"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lastRenderedPageBreak/>
        <w:t>At our school/setting, we have undertaken training and hold a licence for Brook’s nationally recognised Sexual Behaviours Traffic Light Tool. This tool helps professionals to identify, understand and respond appropriately to sexual behaviours in children and young people. It helps us make consistent and informed decisions about our response to sexual behaviours and it supports our existing safeguarding arrangements.</w:t>
      </w:r>
      <w:bookmarkEnd w:id="19"/>
    </w:p>
    <w:p w14:paraId="2CAADD7A" w14:textId="77777777" w:rsidR="003F0A8E" w:rsidRPr="003F0A8E" w:rsidRDefault="003F0A8E" w:rsidP="003F0A8E">
      <w:pPr>
        <w:spacing w:before="45" w:after="45" w:line="240" w:lineRule="auto"/>
        <w:ind w:firstLine="720"/>
        <w:rPr>
          <w:rFonts w:cstheme="minorHAnsi"/>
          <w:b/>
          <w:bCs/>
          <w:lang w:eastAsia="en-GB"/>
        </w:rPr>
      </w:pPr>
    </w:p>
    <w:p w14:paraId="2EE9F3A1" w14:textId="77777777" w:rsidR="003F0A8E" w:rsidRPr="003F0A8E" w:rsidRDefault="003F0A8E" w:rsidP="00D17469">
      <w:pPr>
        <w:spacing w:before="45" w:after="45" w:line="240" w:lineRule="auto"/>
        <w:rPr>
          <w:rFonts w:cstheme="minorHAnsi"/>
          <w:b/>
          <w:bCs/>
          <w:lang w:eastAsia="en-GB"/>
        </w:rPr>
      </w:pPr>
      <w:bookmarkStart w:id="20" w:name="_Risk_Assessment"/>
      <w:bookmarkEnd w:id="20"/>
      <w:r w:rsidRPr="003F0A8E">
        <w:rPr>
          <w:rFonts w:cstheme="minorHAnsi"/>
          <w:b/>
          <w:bCs/>
          <w:lang w:eastAsia="en-GB"/>
        </w:rPr>
        <w:t>Risk Assessment</w:t>
      </w:r>
    </w:p>
    <w:p w14:paraId="6034296C"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We will usually complete a risk assessment following a report of harmful sexual behaviour. Our risk assessment will include the following considerations:</w:t>
      </w:r>
    </w:p>
    <w:p w14:paraId="4C260E71" w14:textId="77777777" w:rsidR="003F0A8E" w:rsidRPr="003F0A8E" w:rsidRDefault="003F0A8E" w:rsidP="003F0A8E">
      <w:pPr>
        <w:spacing w:before="45" w:after="45" w:line="240" w:lineRule="auto"/>
        <w:ind w:firstLine="720"/>
        <w:rPr>
          <w:rFonts w:cstheme="minorHAnsi"/>
          <w:lang w:eastAsia="en-GB"/>
        </w:rPr>
      </w:pPr>
    </w:p>
    <w:p w14:paraId="6B04E8B4" w14:textId="77777777" w:rsidR="003F0A8E" w:rsidRPr="003F0A8E" w:rsidRDefault="003F0A8E" w:rsidP="003F0A8E">
      <w:pPr>
        <w:numPr>
          <w:ilvl w:val="0"/>
          <w:numId w:val="60"/>
        </w:numPr>
        <w:spacing w:before="45" w:after="45" w:line="240" w:lineRule="auto"/>
        <w:rPr>
          <w:rFonts w:cstheme="minorHAnsi"/>
          <w:lang w:eastAsia="en-GB"/>
        </w:rPr>
      </w:pPr>
      <w:r w:rsidRPr="003F0A8E">
        <w:rPr>
          <w:rFonts w:cstheme="minorHAnsi"/>
          <w:lang w:eastAsia="en-GB"/>
        </w:rPr>
        <w:t xml:space="preserve">the victim, and any actions that may be appropriate to protect </w:t>
      </w:r>
      <w:proofErr w:type="gramStart"/>
      <w:r w:rsidRPr="003F0A8E">
        <w:rPr>
          <w:rFonts w:cstheme="minorHAnsi"/>
          <w:lang w:eastAsia="en-GB"/>
        </w:rPr>
        <w:t>them;</w:t>
      </w:r>
      <w:proofErr w:type="gramEnd"/>
    </w:p>
    <w:p w14:paraId="3660318F" w14:textId="77777777" w:rsidR="003F0A8E" w:rsidRPr="003F0A8E" w:rsidRDefault="003F0A8E" w:rsidP="003F0A8E">
      <w:pPr>
        <w:spacing w:before="45" w:after="45" w:line="240" w:lineRule="auto"/>
        <w:ind w:firstLine="720"/>
        <w:rPr>
          <w:rFonts w:cstheme="minorHAnsi"/>
          <w:lang w:eastAsia="en-GB"/>
        </w:rPr>
      </w:pPr>
    </w:p>
    <w:p w14:paraId="235A11A5" w14:textId="77777777" w:rsidR="003F0A8E" w:rsidRPr="003F0A8E" w:rsidRDefault="003F0A8E" w:rsidP="003F0A8E">
      <w:pPr>
        <w:numPr>
          <w:ilvl w:val="0"/>
          <w:numId w:val="60"/>
        </w:numPr>
        <w:spacing w:before="45" w:after="45" w:line="240" w:lineRule="auto"/>
        <w:rPr>
          <w:rFonts w:cstheme="minorHAnsi"/>
          <w:lang w:eastAsia="en-GB"/>
        </w:rPr>
      </w:pPr>
      <w:r w:rsidRPr="003F0A8E">
        <w:rPr>
          <w:rFonts w:cstheme="minorHAnsi"/>
          <w:lang w:eastAsia="en-GB"/>
        </w:rPr>
        <w:t xml:space="preserve">whether there may have been other </w:t>
      </w:r>
      <w:proofErr w:type="gramStart"/>
      <w:r w:rsidRPr="003F0A8E">
        <w:rPr>
          <w:rFonts w:cstheme="minorHAnsi"/>
          <w:lang w:eastAsia="en-GB"/>
        </w:rPr>
        <w:t>victims;</w:t>
      </w:r>
      <w:proofErr w:type="gramEnd"/>
      <w:r w:rsidRPr="003F0A8E">
        <w:rPr>
          <w:rFonts w:cstheme="minorHAnsi"/>
          <w:lang w:eastAsia="en-GB"/>
        </w:rPr>
        <w:t xml:space="preserve"> </w:t>
      </w:r>
    </w:p>
    <w:p w14:paraId="5163A07C" w14:textId="77777777" w:rsidR="003F0A8E" w:rsidRPr="003F0A8E" w:rsidRDefault="003F0A8E" w:rsidP="003F0A8E">
      <w:pPr>
        <w:spacing w:before="45" w:after="45" w:line="240" w:lineRule="auto"/>
        <w:ind w:firstLine="720"/>
        <w:rPr>
          <w:rFonts w:cstheme="minorHAnsi"/>
          <w:lang w:eastAsia="en-GB"/>
        </w:rPr>
      </w:pPr>
    </w:p>
    <w:p w14:paraId="7610A211" w14:textId="77777777" w:rsidR="003F0A8E" w:rsidRPr="003F0A8E" w:rsidRDefault="003F0A8E" w:rsidP="003F0A8E">
      <w:pPr>
        <w:numPr>
          <w:ilvl w:val="0"/>
          <w:numId w:val="60"/>
        </w:numPr>
        <w:spacing w:before="45" w:after="45" w:line="240" w:lineRule="auto"/>
        <w:rPr>
          <w:rFonts w:cstheme="minorHAnsi"/>
          <w:lang w:eastAsia="en-GB"/>
        </w:rPr>
      </w:pPr>
      <w:r w:rsidRPr="003F0A8E">
        <w:rPr>
          <w:rFonts w:cstheme="minorHAnsi"/>
          <w:lang w:eastAsia="en-GB"/>
        </w:rPr>
        <w:t>the alleged perpetrator(s</w:t>
      </w:r>
      <w:proofErr w:type="gramStart"/>
      <w:r w:rsidRPr="003F0A8E">
        <w:rPr>
          <w:rFonts w:cstheme="minorHAnsi"/>
          <w:lang w:eastAsia="en-GB"/>
        </w:rPr>
        <w:t>);</w:t>
      </w:r>
      <w:proofErr w:type="gramEnd"/>
    </w:p>
    <w:p w14:paraId="77264B07" w14:textId="77777777" w:rsidR="003F0A8E" w:rsidRPr="003F0A8E" w:rsidRDefault="003F0A8E" w:rsidP="003F0A8E">
      <w:pPr>
        <w:spacing w:before="45" w:after="45" w:line="240" w:lineRule="auto"/>
        <w:ind w:firstLine="720"/>
        <w:rPr>
          <w:rFonts w:cstheme="minorHAnsi"/>
          <w:lang w:eastAsia="en-GB"/>
        </w:rPr>
      </w:pPr>
    </w:p>
    <w:p w14:paraId="13193844" w14:textId="77777777" w:rsidR="003F0A8E" w:rsidRPr="003F0A8E" w:rsidRDefault="003F0A8E" w:rsidP="003F0A8E">
      <w:pPr>
        <w:numPr>
          <w:ilvl w:val="0"/>
          <w:numId w:val="60"/>
        </w:numPr>
        <w:spacing w:before="45" w:after="45" w:line="240" w:lineRule="auto"/>
        <w:rPr>
          <w:rFonts w:cstheme="minorHAnsi"/>
          <w:lang w:eastAsia="en-GB"/>
        </w:rPr>
      </w:pPr>
      <w:r w:rsidRPr="003F0A8E">
        <w:rPr>
          <w:rFonts w:cstheme="minorHAnsi"/>
          <w:lang w:eastAsia="en-GB"/>
        </w:rPr>
        <w:t>the time and location of the incident(s), and any action required to make the location(s) safer; and</w:t>
      </w:r>
    </w:p>
    <w:p w14:paraId="499051C2" w14:textId="77777777" w:rsidR="003F0A8E" w:rsidRPr="003F0A8E" w:rsidRDefault="003F0A8E" w:rsidP="003F0A8E">
      <w:pPr>
        <w:spacing w:before="45" w:after="45" w:line="240" w:lineRule="auto"/>
        <w:ind w:firstLine="720"/>
        <w:rPr>
          <w:rFonts w:cstheme="minorHAnsi"/>
          <w:lang w:eastAsia="en-GB"/>
        </w:rPr>
      </w:pPr>
    </w:p>
    <w:p w14:paraId="409D5D23" w14:textId="77777777" w:rsidR="003F0A8E" w:rsidRPr="003F0A8E" w:rsidRDefault="003F0A8E" w:rsidP="003F0A8E">
      <w:pPr>
        <w:numPr>
          <w:ilvl w:val="0"/>
          <w:numId w:val="60"/>
        </w:numPr>
        <w:spacing w:before="45" w:after="45" w:line="240" w:lineRule="auto"/>
        <w:rPr>
          <w:rFonts w:cstheme="minorHAnsi"/>
          <w:lang w:eastAsia="en-GB"/>
        </w:rPr>
      </w:pPr>
      <w:r w:rsidRPr="003F0A8E">
        <w:rPr>
          <w:rFonts w:cstheme="minorHAnsi"/>
          <w:lang w:eastAsia="en-GB"/>
        </w:rPr>
        <w:t xml:space="preserve">all other children (and, if appropriate, our staff) at the school, especially any actions that are appropriate to protect them from the alleged perpetrator(s), or from future harms.  </w:t>
      </w:r>
    </w:p>
    <w:p w14:paraId="700AE380" w14:textId="77777777" w:rsidR="003F0A8E" w:rsidRPr="003F0A8E" w:rsidRDefault="003F0A8E" w:rsidP="003F0A8E">
      <w:pPr>
        <w:spacing w:before="45" w:after="45" w:line="240" w:lineRule="auto"/>
        <w:ind w:firstLine="720"/>
        <w:rPr>
          <w:rFonts w:cstheme="minorHAnsi"/>
          <w:b/>
          <w:bCs/>
          <w:lang w:eastAsia="en-GB"/>
        </w:rPr>
      </w:pPr>
    </w:p>
    <w:p w14:paraId="6CC692E5"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Our risk assessment will be reviewed regularly to ensure it remains relevant and fit for purpose. Wherever possible, the victim, alleged perpetrator, and their parents and carers will be invited to contribute to the completion and subsequent reviews of the risk assessment.</w:t>
      </w:r>
    </w:p>
    <w:p w14:paraId="18FE3C87" w14:textId="77777777" w:rsidR="003F0A8E" w:rsidRPr="003F0A8E" w:rsidRDefault="003F0A8E" w:rsidP="003F0A8E">
      <w:pPr>
        <w:spacing w:before="45" w:after="45" w:line="240" w:lineRule="auto"/>
        <w:ind w:firstLine="720"/>
        <w:rPr>
          <w:rFonts w:cstheme="minorHAnsi"/>
          <w:lang w:eastAsia="en-GB"/>
        </w:rPr>
      </w:pPr>
    </w:p>
    <w:p w14:paraId="6C64B8B8"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At all times, we will be actively considering any risks that are identified through our risk assessment, and its ongoing review, to our children. We will put measures in place to protect our children accordingly.</w:t>
      </w:r>
    </w:p>
    <w:p w14:paraId="6F0F5517" w14:textId="77777777" w:rsidR="003F0A8E" w:rsidRPr="003F0A8E" w:rsidRDefault="003F0A8E" w:rsidP="003F0A8E">
      <w:pPr>
        <w:spacing w:before="45" w:after="45" w:line="240" w:lineRule="auto"/>
        <w:ind w:firstLine="720"/>
        <w:rPr>
          <w:rFonts w:cstheme="minorHAnsi"/>
          <w:b/>
          <w:bCs/>
          <w:lang w:eastAsia="en-GB"/>
        </w:rPr>
      </w:pPr>
    </w:p>
    <w:p w14:paraId="3A404313" w14:textId="77777777" w:rsidR="003F0A8E" w:rsidRPr="003F0A8E" w:rsidRDefault="003F0A8E" w:rsidP="00D17469">
      <w:pPr>
        <w:spacing w:before="45" w:after="45" w:line="240" w:lineRule="auto"/>
        <w:rPr>
          <w:rFonts w:cstheme="minorHAnsi"/>
          <w:b/>
          <w:bCs/>
          <w:lang w:eastAsia="en-GB"/>
        </w:rPr>
      </w:pPr>
      <w:bookmarkStart w:id="21" w:name="_Considerations"/>
      <w:bookmarkStart w:id="22" w:name="Principles"/>
      <w:bookmarkEnd w:id="21"/>
      <w:r w:rsidRPr="003F0A8E">
        <w:rPr>
          <w:rFonts w:cstheme="minorHAnsi"/>
          <w:b/>
          <w:bCs/>
          <w:lang w:eastAsia="en-GB"/>
        </w:rPr>
        <w:t>Principles</w:t>
      </w:r>
      <w:bookmarkEnd w:id="22"/>
    </w:p>
    <w:p w14:paraId="4E5A0326"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We will, </w:t>
      </w:r>
      <w:proofErr w:type="gramStart"/>
      <w:r w:rsidRPr="003F0A8E">
        <w:rPr>
          <w:rFonts w:cstheme="minorHAnsi"/>
          <w:lang w:eastAsia="en-GB"/>
        </w:rPr>
        <w:t>at all times</w:t>
      </w:r>
      <w:proofErr w:type="gramEnd"/>
      <w:r w:rsidRPr="003F0A8E">
        <w:rPr>
          <w:rFonts w:cstheme="minorHAnsi"/>
          <w:lang w:eastAsia="en-GB"/>
        </w:rPr>
        <w:t xml:space="preserve">, take a balanced and proportionate approach to harmful sexual behaviour, based on the principle that it is not acceptable and will not be tolerated. Our approach will help us to ensure that all children are protected and supported appropriately. </w:t>
      </w:r>
    </w:p>
    <w:p w14:paraId="6E379B13" w14:textId="77777777" w:rsidR="003F0A8E" w:rsidRPr="003F0A8E" w:rsidRDefault="003F0A8E" w:rsidP="003F0A8E">
      <w:pPr>
        <w:spacing w:before="45" w:after="45" w:line="240" w:lineRule="auto"/>
        <w:ind w:firstLine="720"/>
        <w:rPr>
          <w:rFonts w:cstheme="minorHAnsi"/>
          <w:lang w:eastAsia="en-GB"/>
        </w:rPr>
      </w:pPr>
    </w:p>
    <w:p w14:paraId="664512AC"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Whilst inappropriate behaviours will be challenged and addressed, it is in the context of providing appropriate support to all children in our school where harmful sexual behaviour has occurred.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t>
      </w:r>
    </w:p>
    <w:p w14:paraId="02EA4A8C" w14:textId="77777777" w:rsidR="003F0A8E" w:rsidRPr="003F0A8E" w:rsidRDefault="003F0A8E" w:rsidP="003F0A8E">
      <w:pPr>
        <w:spacing w:before="45" w:after="45" w:line="240" w:lineRule="auto"/>
        <w:ind w:firstLine="720"/>
        <w:rPr>
          <w:rFonts w:cstheme="minorHAnsi"/>
          <w:lang w:eastAsia="en-GB"/>
        </w:rPr>
      </w:pPr>
    </w:p>
    <w:p w14:paraId="713A8C36"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Cases of harmful sexual behaviour will be considered carefully on an individual basis, and in conjunction with other agencies when they are involved. The safety of all our children is </w:t>
      </w:r>
      <w:proofErr w:type="gramStart"/>
      <w:r w:rsidRPr="003F0A8E">
        <w:rPr>
          <w:rFonts w:cstheme="minorHAnsi"/>
          <w:lang w:eastAsia="en-GB"/>
        </w:rPr>
        <w:t>paramount</w:t>
      </w:r>
      <w:proofErr w:type="gramEnd"/>
      <w:r w:rsidRPr="003F0A8E">
        <w:rPr>
          <w:rFonts w:cstheme="minorHAnsi"/>
          <w:lang w:eastAsia="en-GB"/>
        </w:rPr>
        <w:t xml:space="preserve"> and we have a duty of care to all pupils.</w:t>
      </w:r>
    </w:p>
    <w:p w14:paraId="6E21EC07" w14:textId="77777777" w:rsidR="003F0A8E" w:rsidRPr="003F0A8E" w:rsidRDefault="003F0A8E" w:rsidP="003F0A8E">
      <w:pPr>
        <w:spacing w:before="45" w:after="45" w:line="240" w:lineRule="auto"/>
        <w:ind w:firstLine="720"/>
        <w:rPr>
          <w:rFonts w:cstheme="minorHAnsi"/>
          <w:b/>
          <w:bCs/>
          <w:lang w:eastAsia="en-GB"/>
        </w:rPr>
      </w:pPr>
    </w:p>
    <w:p w14:paraId="2668B56A" w14:textId="77777777" w:rsidR="003F0A8E" w:rsidRPr="003F0A8E" w:rsidRDefault="003F0A8E" w:rsidP="003F0A8E">
      <w:pPr>
        <w:spacing w:before="45" w:after="45" w:line="240" w:lineRule="auto"/>
        <w:ind w:firstLine="720"/>
        <w:rPr>
          <w:rFonts w:cstheme="minorHAnsi"/>
          <w:lang w:eastAsia="en-GB"/>
        </w:rPr>
      </w:pPr>
      <w:r w:rsidRPr="003F0A8E">
        <w:rPr>
          <w:rFonts w:cstheme="minorHAnsi"/>
          <w:lang w:eastAsia="en-GB"/>
        </w:rPr>
        <w:t xml:space="preserve">The following principles will guide us: </w:t>
      </w:r>
    </w:p>
    <w:p w14:paraId="1A047A81" w14:textId="77777777" w:rsidR="003F0A8E" w:rsidRPr="003F0A8E" w:rsidRDefault="003F0A8E" w:rsidP="003F0A8E">
      <w:pPr>
        <w:spacing w:before="45" w:after="45" w:line="240" w:lineRule="auto"/>
        <w:ind w:firstLine="720"/>
        <w:rPr>
          <w:rFonts w:cstheme="minorHAnsi"/>
          <w:lang w:eastAsia="en-GB"/>
        </w:rPr>
      </w:pPr>
    </w:p>
    <w:p w14:paraId="38DC55EB" w14:textId="77777777" w:rsidR="003F0A8E" w:rsidRPr="003F0A8E" w:rsidRDefault="003F0A8E" w:rsidP="003F0A8E">
      <w:pPr>
        <w:numPr>
          <w:ilvl w:val="0"/>
          <w:numId w:val="61"/>
        </w:numPr>
        <w:spacing w:before="45" w:after="45" w:line="240" w:lineRule="auto"/>
        <w:rPr>
          <w:rFonts w:cstheme="minorHAnsi"/>
          <w:lang w:eastAsia="en-GB"/>
        </w:rPr>
      </w:pPr>
      <w:r w:rsidRPr="003F0A8E">
        <w:rPr>
          <w:rFonts w:cstheme="minorHAnsi"/>
          <w:lang w:eastAsia="en-GB"/>
        </w:rPr>
        <w:t xml:space="preserve">the wishes of the victim in terms of how they want to </w:t>
      </w:r>
      <w:proofErr w:type="gramStart"/>
      <w:r w:rsidRPr="003F0A8E">
        <w:rPr>
          <w:rFonts w:cstheme="minorHAnsi"/>
          <w:lang w:eastAsia="en-GB"/>
        </w:rPr>
        <w:t>proceed;</w:t>
      </w:r>
      <w:proofErr w:type="gramEnd"/>
    </w:p>
    <w:p w14:paraId="77D8F4E8" w14:textId="77777777" w:rsidR="003F0A8E" w:rsidRPr="003F0A8E" w:rsidRDefault="003F0A8E" w:rsidP="003F0A8E">
      <w:pPr>
        <w:spacing w:before="45" w:after="45" w:line="240" w:lineRule="auto"/>
        <w:ind w:firstLine="720"/>
        <w:rPr>
          <w:rFonts w:cstheme="minorHAnsi"/>
          <w:lang w:eastAsia="en-GB"/>
        </w:rPr>
      </w:pPr>
    </w:p>
    <w:p w14:paraId="59384EA2" w14:textId="77777777" w:rsidR="003F0A8E" w:rsidRPr="003F0A8E" w:rsidRDefault="003F0A8E" w:rsidP="003F0A8E">
      <w:pPr>
        <w:numPr>
          <w:ilvl w:val="0"/>
          <w:numId w:val="61"/>
        </w:numPr>
        <w:spacing w:before="45" w:after="45" w:line="240" w:lineRule="auto"/>
        <w:rPr>
          <w:rFonts w:cstheme="minorHAnsi"/>
          <w:lang w:eastAsia="en-GB"/>
        </w:rPr>
      </w:pPr>
      <w:r w:rsidRPr="003F0A8E">
        <w:rPr>
          <w:rFonts w:cstheme="minorHAnsi"/>
          <w:lang w:eastAsia="en-GB"/>
        </w:rPr>
        <w:lastRenderedPageBreak/>
        <w:t xml:space="preserve">the nature of the alleged incident(s), including whether a crime may have been committed and/or whether harmful sexual behaviour has been </w:t>
      </w:r>
      <w:proofErr w:type="gramStart"/>
      <w:r w:rsidRPr="003F0A8E">
        <w:rPr>
          <w:rFonts w:cstheme="minorHAnsi"/>
          <w:lang w:eastAsia="en-GB"/>
        </w:rPr>
        <w:t>displayed;</w:t>
      </w:r>
      <w:proofErr w:type="gramEnd"/>
    </w:p>
    <w:p w14:paraId="602D7B7C" w14:textId="77777777" w:rsidR="003F0A8E" w:rsidRPr="003F0A8E" w:rsidRDefault="003F0A8E" w:rsidP="003F0A8E">
      <w:pPr>
        <w:spacing w:before="45" w:after="45" w:line="240" w:lineRule="auto"/>
        <w:ind w:firstLine="720"/>
        <w:rPr>
          <w:rFonts w:cstheme="minorHAnsi"/>
          <w:lang w:eastAsia="en-GB"/>
        </w:rPr>
      </w:pPr>
    </w:p>
    <w:p w14:paraId="4BE72DB2" w14:textId="77777777" w:rsidR="003F0A8E" w:rsidRPr="003F0A8E" w:rsidRDefault="003F0A8E" w:rsidP="003F0A8E">
      <w:pPr>
        <w:numPr>
          <w:ilvl w:val="0"/>
          <w:numId w:val="61"/>
        </w:numPr>
        <w:spacing w:before="45" w:after="45" w:line="240" w:lineRule="auto"/>
        <w:rPr>
          <w:rFonts w:cstheme="minorHAnsi"/>
          <w:lang w:eastAsia="en-GB"/>
        </w:rPr>
      </w:pPr>
      <w:r w:rsidRPr="003F0A8E">
        <w:rPr>
          <w:rFonts w:cstheme="minorHAnsi"/>
          <w:lang w:eastAsia="en-GB"/>
        </w:rPr>
        <w:t xml:space="preserve">the ages and developmental stages of all children </w:t>
      </w:r>
      <w:proofErr w:type="gramStart"/>
      <w:r w:rsidRPr="003F0A8E">
        <w:rPr>
          <w:rFonts w:cstheme="minorHAnsi"/>
          <w:lang w:eastAsia="en-GB"/>
        </w:rPr>
        <w:t>involved;</w:t>
      </w:r>
      <w:proofErr w:type="gramEnd"/>
      <w:r w:rsidRPr="003F0A8E">
        <w:rPr>
          <w:rFonts w:cstheme="minorHAnsi"/>
          <w:lang w:eastAsia="en-GB"/>
        </w:rPr>
        <w:t xml:space="preserve"> </w:t>
      </w:r>
    </w:p>
    <w:p w14:paraId="7ED0E3D8" w14:textId="77777777" w:rsidR="003F0A8E" w:rsidRPr="003F0A8E" w:rsidRDefault="003F0A8E" w:rsidP="003F0A8E">
      <w:pPr>
        <w:spacing w:before="45" w:after="45" w:line="240" w:lineRule="auto"/>
        <w:ind w:firstLine="720"/>
        <w:rPr>
          <w:rFonts w:cstheme="minorHAnsi"/>
          <w:lang w:eastAsia="en-GB"/>
        </w:rPr>
      </w:pPr>
    </w:p>
    <w:p w14:paraId="2EC1E209" w14:textId="77777777" w:rsidR="003F0A8E" w:rsidRPr="003F0A8E" w:rsidRDefault="003F0A8E" w:rsidP="003F0A8E">
      <w:pPr>
        <w:numPr>
          <w:ilvl w:val="0"/>
          <w:numId w:val="61"/>
        </w:numPr>
        <w:spacing w:before="45" w:after="45" w:line="240" w:lineRule="auto"/>
        <w:rPr>
          <w:rFonts w:cstheme="minorHAnsi"/>
          <w:lang w:eastAsia="en-GB"/>
        </w:rPr>
      </w:pPr>
      <w:r w:rsidRPr="003F0A8E">
        <w:rPr>
          <w:rFonts w:cstheme="minorHAnsi"/>
          <w:lang w:eastAsia="en-GB"/>
        </w:rPr>
        <w:t xml:space="preserve">consideration of any power imbalance between the children </w:t>
      </w:r>
      <w:proofErr w:type="gramStart"/>
      <w:r w:rsidRPr="003F0A8E">
        <w:rPr>
          <w:rFonts w:cstheme="minorHAnsi"/>
          <w:lang w:eastAsia="en-GB"/>
        </w:rPr>
        <w:t>involved;</w:t>
      </w:r>
      <w:proofErr w:type="gramEnd"/>
    </w:p>
    <w:p w14:paraId="5F0943D1" w14:textId="77777777" w:rsidR="003F0A8E" w:rsidRPr="003F0A8E" w:rsidRDefault="003F0A8E" w:rsidP="003F0A8E">
      <w:pPr>
        <w:spacing w:before="45" w:after="45" w:line="240" w:lineRule="auto"/>
        <w:ind w:firstLine="720"/>
        <w:rPr>
          <w:rFonts w:cstheme="minorHAnsi"/>
          <w:lang w:eastAsia="en-GB"/>
        </w:rPr>
      </w:pPr>
    </w:p>
    <w:p w14:paraId="017B8CE2" w14:textId="77777777" w:rsidR="003F0A8E" w:rsidRPr="003F0A8E" w:rsidRDefault="003F0A8E" w:rsidP="003F0A8E">
      <w:pPr>
        <w:numPr>
          <w:ilvl w:val="0"/>
          <w:numId w:val="62"/>
        </w:numPr>
        <w:spacing w:before="45" w:after="45" w:line="240" w:lineRule="auto"/>
        <w:rPr>
          <w:rFonts w:cstheme="minorHAnsi"/>
          <w:lang w:eastAsia="en-GB"/>
        </w:rPr>
      </w:pPr>
      <w:r w:rsidRPr="003F0A8E">
        <w:rPr>
          <w:rFonts w:cstheme="minorHAnsi"/>
          <w:lang w:eastAsia="en-GB"/>
        </w:rPr>
        <w:t xml:space="preserve">consideration of whether the alleged incident is a one-off or part of a sustained pattern of </w:t>
      </w:r>
      <w:proofErr w:type="gramStart"/>
      <w:r w:rsidRPr="003F0A8E">
        <w:rPr>
          <w:rFonts w:cstheme="minorHAnsi"/>
          <w:lang w:eastAsia="en-GB"/>
        </w:rPr>
        <w:t>abuse;</w:t>
      </w:r>
      <w:proofErr w:type="gramEnd"/>
    </w:p>
    <w:p w14:paraId="7BD8796A" w14:textId="77777777" w:rsidR="003F0A8E" w:rsidRPr="003F0A8E" w:rsidRDefault="003F0A8E" w:rsidP="003F0A8E">
      <w:pPr>
        <w:spacing w:before="45" w:after="45" w:line="240" w:lineRule="auto"/>
        <w:ind w:firstLine="720"/>
        <w:rPr>
          <w:rFonts w:cstheme="minorHAnsi"/>
          <w:lang w:eastAsia="en-GB"/>
        </w:rPr>
      </w:pPr>
    </w:p>
    <w:p w14:paraId="3AB6C401" w14:textId="77777777" w:rsidR="003F0A8E" w:rsidRPr="003F0A8E" w:rsidRDefault="003F0A8E" w:rsidP="003F0A8E">
      <w:pPr>
        <w:numPr>
          <w:ilvl w:val="0"/>
          <w:numId w:val="62"/>
        </w:numPr>
        <w:spacing w:before="45" w:after="45" w:line="240" w:lineRule="auto"/>
        <w:rPr>
          <w:rFonts w:cstheme="minorHAnsi"/>
          <w:lang w:eastAsia="en-GB"/>
        </w:rPr>
      </w:pPr>
      <w:r w:rsidRPr="003F0A8E">
        <w:rPr>
          <w:rFonts w:cstheme="minorHAnsi"/>
          <w:lang w:eastAsia="en-GB"/>
        </w:rPr>
        <w:t xml:space="preserve">that sexual violence and sexual harassment can take place within intimate personal relationships between </w:t>
      </w:r>
      <w:proofErr w:type="gramStart"/>
      <w:r w:rsidRPr="003F0A8E">
        <w:rPr>
          <w:rFonts w:cstheme="minorHAnsi"/>
          <w:lang w:eastAsia="en-GB"/>
        </w:rPr>
        <w:t>children;</w:t>
      </w:r>
      <w:proofErr w:type="gramEnd"/>
      <w:r w:rsidRPr="003F0A8E">
        <w:rPr>
          <w:rFonts w:cstheme="minorHAnsi"/>
          <w:lang w:eastAsia="en-GB"/>
        </w:rPr>
        <w:t xml:space="preserve"> </w:t>
      </w:r>
    </w:p>
    <w:p w14:paraId="108A4058" w14:textId="77777777" w:rsidR="003F0A8E" w:rsidRPr="003F0A8E" w:rsidRDefault="003F0A8E" w:rsidP="003F0A8E">
      <w:pPr>
        <w:spacing w:before="45" w:after="45" w:line="240" w:lineRule="auto"/>
        <w:ind w:firstLine="720"/>
        <w:rPr>
          <w:rFonts w:cstheme="minorHAnsi"/>
          <w:lang w:eastAsia="en-GB"/>
        </w:rPr>
      </w:pPr>
    </w:p>
    <w:p w14:paraId="22D32B9D" w14:textId="77777777" w:rsidR="003F0A8E" w:rsidRPr="003F0A8E" w:rsidRDefault="003F0A8E" w:rsidP="003F0A8E">
      <w:pPr>
        <w:numPr>
          <w:ilvl w:val="0"/>
          <w:numId w:val="63"/>
        </w:numPr>
        <w:spacing w:before="45" w:after="45" w:line="240" w:lineRule="auto"/>
        <w:rPr>
          <w:rFonts w:cstheme="minorHAnsi"/>
          <w:lang w:eastAsia="en-GB"/>
        </w:rPr>
      </w:pPr>
      <w:r w:rsidRPr="003F0A8E">
        <w:rPr>
          <w:rFonts w:cstheme="minorHAnsi"/>
          <w:lang w:eastAsia="en-GB"/>
        </w:rPr>
        <w:t xml:space="preserve">the importance of understanding intra-familial harms and any necessary support for siblings following </w:t>
      </w:r>
      <w:proofErr w:type="gramStart"/>
      <w:r w:rsidRPr="003F0A8E">
        <w:rPr>
          <w:rFonts w:cstheme="minorHAnsi"/>
          <w:lang w:eastAsia="en-GB"/>
        </w:rPr>
        <w:t>incidents;</w:t>
      </w:r>
      <w:proofErr w:type="gramEnd"/>
      <w:r w:rsidRPr="003F0A8E">
        <w:rPr>
          <w:rFonts w:cstheme="minorHAnsi"/>
          <w:lang w:eastAsia="en-GB"/>
        </w:rPr>
        <w:t xml:space="preserve"> </w:t>
      </w:r>
    </w:p>
    <w:p w14:paraId="1A3CEFFE" w14:textId="77777777" w:rsidR="003F0A8E" w:rsidRPr="003F0A8E" w:rsidRDefault="003F0A8E" w:rsidP="003F0A8E">
      <w:pPr>
        <w:spacing w:before="45" w:after="45" w:line="240" w:lineRule="auto"/>
        <w:ind w:firstLine="720"/>
        <w:rPr>
          <w:rFonts w:cstheme="minorHAnsi"/>
          <w:lang w:eastAsia="en-GB"/>
        </w:rPr>
      </w:pPr>
    </w:p>
    <w:p w14:paraId="2ECFA177" w14:textId="77777777" w:rsidR="003F0A8E" w:rsidRPr="003F0A8E" w:rsidRDefault="003F0A8E" w:rsidP="003F0A8E">
      <w:pPr>
        <w:numPr>
          <w:ilvl w:val="0"/>
          <w:numId w:val="63"/>
        </w:numPr>
        <w:spacing w:before="45" w:after="45" w:line="240" w:lineRule="auto"/>
        <w:rPr>
          <w:rFonts w:cstheme="minorHAnsi"/>
          <w:lang w:eastAsia="en-GB"/>
        </w:rPr>
      </w:pPr>
      <w:r w:rsidRPr="003F0A8E">
        <w:rPr>
          <w:rFonts w:cstheme="minorHAnsi"/>
          <w:lang w:eastAsia="en-GB"/>
        </w:rPr>
        <w:t xml:space="preserve">consideration of any ongoing risks to the victim, other children, or school staff; and </w:t>
      </w:r>
    </w:p>
    <w:p w14:paraId="6E7222ED" w14:textId="77777777" w:rsidR="003F0A8E" w:rsidRPr="003F0A8E" w:rsidRDefault="003F0A8E" w:rsidP="003F0A8E">
      <w:pPr>
        <w:spacing w:before="45" w:after="45" w:line="240" w:lineRule="auto"/>
        <w:ind w:firstLine="720"/>
        <w:rPr>
          <w:rFonts w:cstheme="minorHAnsi"/>
          <w:lang w:eastAsia="en-GB"/>
        </w:rPr>
      </w:pPr>
    </w:p>
    <w:p w14:paraId="2BB2CFFD" w14:textId="77777777" w:rsidR="003F0A8E" w:rsidRPr="003F0A8E" w:rsidRDefault="003F0A8E" w:rsidP="003F0A8E">
      <w:pPr>
        <w:numPr>
          <w:ilvl w:val="0"/>
          <w:numId w:val="63"/>
        </w:numPr>
        <w:spacing w:before="45" w:after="45" w:line="240" w:lineRule="auto"/>
        <w:rPr>
          <w:rFonts w:cstheme="minorHAnsi"/>
          <w:lang w:eastAsia="en-GB"/>
        </w:rPr>
      </w:pPr>
      <w:r w:rsidRPr="003F0A8E">
        <w:rPr>
          <w:rFonts w:cstheme="minorHAnsi"/>
          <w:lang w:eastAsia="en-GB"/>
        </w:rPr>
        <w:t>consideration of any other related issues and wider context.</w:t>
      </w:r>
    </w:p>
    <w:p w14:paraId="05E1FA59" w14:textId="77777777" w:rsidR="003F0A8E" w:rsidRPr="003F0A8E" w:rsidRDefault="003F0A8E" w:rsidP="003F0A8E">
      <w:pPr>
        <w:spacing w:before="45" w:after="45" w:line="240" w:lineRule="auto"/>
        <w:ind w:firstLine="720"/>
        <w:rPr>
          <w:rFonts w:cstheme="minorHAnsi"/>
          <w:b/>
          <w:bCs/>
          <w:lang w:eastAsia="en-GB"/>
        </w:rPr>
      </w:pPr>
    </w:p>
    <w:p w14:paraId="494DEF37" w14:textId="77777777" w:rsidR="003F0A8E" w:rsidRPr="003F0A8E" w:rsidRDefault="003F0A8E" w:rsidP="003F0A8E">
      <w:pPr>
        <w:spacing w:before="45" w:after="45" w:line="240" w:lineRule="auto"/>
        <w:ind w:firstLine="720"/>
        <w:rPr>
          <w:rFonts w:cstheme="minorHAnsi"/>
          <w:b/>
          <w:bCs/>
          <w:lang w:eastAsia="en-GB"/>
        </w:rPr>
      </w:pPr>
    </w:p>
    <w:p w14:paraId="4DDEE460" w14:textId="77777777" w:rsidR="003F0A8E" w:rsidRPr="003F0A8E" w:rsidRDefault="003F0A8E" w:rsidP="00D17469">
      <w:pPr>
        <w:spacing w:before="45" w:after="45" w:line="240" w:lineRule="auto"/>
        <w:rPr>
          <w:rFonts w:cstheme="minorHAnsi"/>
          <w:b/>
          <w:bCs/>
          <w:lang w:eastAsia="en-GB"/>
        </w:rPr>
      </w:pPr>
      <w:bookmarkStart w:id="23" w:name="_Safeguarding_and_supporting"/>
      <w:bookmarkEnd w:id="23"/>
      <w:r w:rsidRPr="003F0A8E">
        <w:rPr>
          <w:rFonts w:cstheme="minorHAnsi"/>
          <w:b/>
          <w:bCs/>
          <w:lang w:eastAsia="en-GB"/>
        </w:rPr>
        <w:t>Safeguarding and supporting a victim</w:t>
      </w:r>
    </w:p>
    <w:p w14:paraId="7AEC1714"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We will assess what short-term and long-term support a child may need to help them manage the immediate aftermath of an incident, and to recover from what they have experienced. A child’s existing support network will be central to this work; we will work with other partners as appropriate and in accordance with a child’s wishes and, wherever appropriate, in discussion with parents and carers.</w:t>
      </w:r>
    </w:p>
    <w:p w14:paraId="4E3E6329" w14:textId="77777777" w:rsidR="003F0A8E" w:rsidRPr="003F0A8E" w:rsidRDefault="003F0A8E" w:rsidP="003F0A8E">
      <w:pPr>
        <w:spacing w:before="45" w:after="45" w:line="240" w:lineRule="auto"/>
        <w:ind w:firstLine="720"/>
        <w:rPr>
          <w:rFonts w:cstheme="minorHAnsi"/>
          <w:lang w:eastAsia="en-GB"/>
        </w:rPr>
      </w:pPr>
    </w:p>
    <w:p w14:paraId="4A6EF057" w14:textId="6DA4AB43"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We will consider what is necessary to support a victim straightaway. For example, making adaptations to their timetable and in-school support and taking steps to protect them from attention or peer pressure they may experience due to making a report. </w:t>
      </w:r>
      <w:bookmarkStart w:id="24" w:name="_Hlk69366936"/>
      <w:r w:rsidRPr="003F0A8E">
        <w:rPr>
          <w:rFonts w:cstheme="minorHAnsi"/>
          <w:lang w:eastAsia="en-GB"/>
        </w:rPr>
        <w:t xml:space="preserve">We will also ensure there is regular review of arrangements to be confident they meet the needs of all children involved.  </w:t>
      </w:r>
    </w:p>
    <w:p w14:paraId="1D070848" w14:textId="77777777" w:rsidR="003F0A8E" w:rsidRPr="003F0A8E" w:rsidRDefault="003F0A8E" w:rsidP="003F0A8E">
      <w:pPr>
        <w:spacing w:before="45" w:after="45" w:line="240" w:lineRule="auto"/>
        <w:ind w:firstLine="720"/>
        <w:rPr>
          <w:rFonts w:cstheme="minorHAnsi"/>
          <w:lang w:eastAsia="en-GB"/>
        </w:rPr>
      </w:pPr>
    </w:p>
    <w:bookmarkEnd w:id="24"/>
    <w:p w14:paraId="31D5815B"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It may be necessary to make requests for support to mental health and wellbeing services or for therapeutic intervention. We may also need to liaise with other agencies to remove inappropriate material from the Internet, such as the </w:t>
      </w:r>
      <w:hyperlink r:id="rId42" w:history="1">
        <w:r w:rsidRPr="003F0A8E">
          <w:rPr>
            <w:rStyle w:val="Hyperlink"/>
            <w:rFonts w:cstheme="minorHAnsi"/>
            <w:lang w:eastAsia="en-GB"/>
          </w:rPr>
          <w:t>Internet Watch Foundation</w:t>
        </w:r>
      </w:hyperlink>
      <w:r w:rsidRPr="003F0A8E">
        <w:rPr>
          <w:rFonts w:cstheme="minorHAnsi"/>
          <w:lang w:eastAsia="en-GB"/>
        </w:rPr>
        <w:t xml:space="preserve">. </w:t>
      </w:r>
    </w:p>
    <w:p w14:paraId="66D059AC" w14:textId="77777777" w:rsidR="003F0A8E" w:rsidRPr="003F0A8E" w:rsidRDefault="003F0A8E" w:rsidP="003F0A8E">
      <w:pPr>
        <w:spacing w:before="45" w:after="45" w:line="240" w:lineRule="auto"/>
        <w:ind w:firstLine="720"/>
        <w:rPr>
          <w:rFonts w:cstheme="minorHAnsi"/>
          <w:b/>
          <w:bCs/>
          <w:lang w:eastAsia="en-GB"/>
        </w:rPr>
      </w:pPr>
    </w:p>
    <w:p w14:paraId="620CFE9D" w14:textId="77777777" w:rsidR="003F0A8E" w:rsidRPr="003F0A8E" w:rsidRDefault="003F0A8E" w:rsidP="00D17469">
      <w:pPr>
        <w:spacing w:before="45" w:after="45" w:line="240" w:lineRule="auto"/>
        <w:rPr>
          <w:rFonts w:cstheme="minorHAnsi"/>
          <w:b/>
          <w:bCs/>
          <w:lang w:eastAsia="en-GB"/>
        </w:rPr>
      </w:pPr>
      <w:bookmarkStart w:id="25" w:name="_Safeguarding_and_supporting_1"/>
      <w:bookmarkStart w:id="26" w:name="_Hlk69313191"/>
      <w:bookmarkEnd w:id="25"/>
      <w:r w:rsidRPr="003F0A8E">
        <w:rPr>
          <w:rFonts w:cstheme="minorHAnsi"/>
          <w:b/>
          <w:bCs/>
          <w:lang w:eastAsia="en-GB"/>
        </w:rPr>
        <w:t xml:space="preserve">Safeguarding and supporting an alleged </w:t>
      </w:r>
      <w:bookmarkEnd w:id="26"/>
      <w:r w:rsidRPr="003F0A8E">
        <w:rPr>
          <w:rFonts w:cstheme="minorHAnsi"/>
          <w:b/>
          <w:bCs/>
          <w:lang w:eastAsia="en-GB"/>
        </w:rPr>
        <w:t>perpetrator</w:t>
      </w:r>
    </w:p>
    <w:p w14:paraId="2790B2CA" w14:textId="77777777" w:rsidR="003F0A8E" w:rsidRPr="003F0A8E" w:rsidRDefault="003F0A8E" w:rsidP="003F0A8E">
      <w:pPr>
        <w:spacing w:before="45" w:after="45" w:line="240" w:lineRule="auto"/>
        <w:rPr>
          <w:rFonts w:cstheme="minorHAnsi"/>
          <w:lang w:eastAsia="en-GB"/>
        </w:rPr>
      </w:pPr>
      <w:r w:rsidRPr="003F0A8E">
        <w:rPr>
          <w:rFonts w:cstheme="minorHAnsi"/>
          <w:lang w:eastAsia="en-GB"/>
        </w:rPr>
        <w:t xml:space="preserve">We will also protect and support children who have displayed harmful sexual behaviour. We will do this through considering a child’s needs, any risks to their safety and what multi-agency responses are needed to support them and their family. </w:t>
      </w:r>
    </w:p>
    <w:p w14:paraId="7527BC7B" w14:textId="77777777" w:rsidR="003F0A8E" w:rsidRPr="003F0A8E" w:rsidRDefault="003F0A8E" w:rsidP="003F0A8E">
      <w:pPr>
        <w:spacing w:before="45" w:after="45" w:line="240" w:lineRule="auto"/>
        <w:ind w:firstLine="720"/>
        <w:rPr>
          <w:rFonts w:cstheme="minorHAnsi"/>
          <w:b/>
          <w:bCs/>
          <w:lang w:eastAsia="en-GB"/>
        </w:rPr>
      </w:pPr>
    </w:p>
    <w:p w14:paraId="1076B75E"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 xml:space="preserve">Some children may not realise they have behaved abusively. We aim to avoid language that may make them feel judged or criminalised and to ensure that any intervention will effectively address the behaviour at the appropriate level of need. We want to ensure that children receive the right help at the right time. </w:t>
      </w:r>
    </w:p>
    <w:p w14:paraId="35654E37" w14:textId="77777777" w:rsidR="003F0A8E" w:rsidRPr="003F0A8E" w:rsidRDefault="003F0A8E" w:rsidP="003F0A8E">
      <w:pPr>
        <w:spacing w:before="45" w:after="45" w:line="240" w:lineRule="auto"/>
        <w:ind w:firstLine="720"/>
        <w:rPr>
          <w:rFonts w:cstheme="minorHAnsi"/>
          <w:lang w:eastAsia="en-GB"/>
        </w:rPr>
      </w:pPr>
    </w:p>
    <w:p w14:paraId="0A766F3F"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 xml:space="preserve">We will carefully consider when to inform an alleged perpetrator(s) about a report of harmful sexual behaviour made against them. Where contact with Children’s Social Care and / or the police is required, our Designated Safeguarding Lead will speak to those agencies to discuss next steps, including when and how </w:t>
      </w:r>
      <w:r w:rsidRPr="003F0A8E">
        <w:rPr>
          <w:rFonts w:cstheme="minorHAnsi"/>
          <w:lang w:eastAsia="en-GB"/>
        </w:rPr>
        <w:lastRenderedPageBreak/>
        <w:t>the alleged perpetrator(s) will be informed of the allegations. This will not prevent us from taking immediate action to safeguard children, where required.</w:t>
      </w:r>
    </w:p>
    <w:p w14:paraId="7C968080" w14:textId="77777777" w:rsidR="003F0A8E" w:rsidRPr="003F0A8E" w:rsidRDefault="003F0A8E" w:rsidP="003F0A8E">
      <w:pPr>
        <w:spacing w:before="45" w:after="45" w:line="240" w:lineRule="auto"/>
        <w:ind w:firstLine="720"/>
        <w:rPr>
          <w:rFonts w:cstheme="minorHAnsi"/>
          <w:lang w:eastAsia="en-GB"/>
        </w:rPr>
      </w:pPr>
    </w:p>
    <w:p w14:paraId="34CCACAE" w14:textId="756E9049" w:rsidR="003F0A8E" w:rsidRPr="003F0A8E" w:rsidRDefault="003F0A8E" w:rsidP="00D17469">
      <w:pPr>
        <w:spacing w:before="45" w:after="45" w:line="240" w:lineRule="auto"/>
        <w:rPr>
          <w:rFonts w:cstheme="minorHAnsi"/>
          <w:lang w:eastAsia="en-GB"/>
        </w:rPr>
      </w:pPr>
      <w:r w:rsidRPr="003F0A8E">
        <w:rPr>
          <w:rFonts w:cstheme="minorHAnsi"/>
          <w:lang w:eastAsia="en-GB"/>
        </w:rPr>
        <w:t>We will consider appropriate sanctions using our</w:t>
      </w:r>
      <w:r w:rsidR="00D17469">
        <w:rPr>
          <w:rFonts w:cstheme="minorHAnsi"/>
          <w:lang w:eastAsia="en-GB"/>
        </w:rPr>
        <w:t xml:space="preserve"> rewards </w:t>
      </w:r>
      <w:proofErr w:type="gramStart"/>
      <w:r w:rsidR="00D17469">
        <w:rPr>
          <w:rFonts w:cstheme="minorHAnsi"/>
          <w:lang w:eastAsia="en-GB"/>
        </w:rPr>
        <w:t xml:space="preserve">and </w:t>
      </w:r>
      <w:r w:rsidRPr="003F0A8E">
        <w:rPr>
          <w:rFonts w:cstheme="minorHAnsi"/>
          <w:lang w:eastAsia="en-GB"/>
        </w:rPr>
        <w:t xml:space="preserve"> behaviour</w:t>
      </w:r>
      <w:proofErr w:type="gramEnd"/>
      <w:r w:rsidRPr="003F0A8E">
        <w:rPr>
          <w:rFonts w:cstheme="minorHAnsi"/>
          <w:lang w:eastAsia="en-GB"/>
        </w:rPr>
        <w:t xml:space="preserve"> policy, and work with a child and their support network to consider measures that may help to address their behaviour.</w:t>
      </w:r>
    </w:p>
    <w:p w14:paraId="2B09648E" w14:textId="77777777" w:rsidR="003F0A8E" w:rsidRPr="003F0A8E" w:rsidRDefault="003F0A8E" w:rsidP="003F0A8E">
      <w:pPr>
        <w:spacing w:before="45" w:after="45" w:line="240" w:lineRule="auto"/>
        <w:ind w:firstLine="720"/>
        <w:rPr>
          <w:rFonts w:cstheme="minorHAnsi"/>
          <w:b/>
          <w:bCs/>
          <w:lang w:eastAsia="en-GB"/>
        </w:rPr>
      </w:pPr>
    </w:p>
    <w:p w14:paraId="22637128" w14:textId="77777777" w:rsidR="003F0A8E" w:rsidRPr="003F0A8E" w:rsidRDefault="003F0A8E" w:rsidP="00D17469">
      <w:pPr>
        <w:spacing w:before="45" w:after="45" w:line="240" w:lineRule="auto"/>
        <w:rPr>
          <w:rFonts w:cstheme="minorHAnsi"/>
          <w:b/>
          <w:bCs/>
          <w:lang w:eastAsia="en-GB"/>
        </w:rPr>
      </w:pPr>
      <w:bookmarkStart w:id="27" w:name="_Informing_parents_and"/>
      <w:bookmarkEnd w:id="27"/>
      <w:r w:rsidRPr="003F0A8E">
        <w:rPr>
          <w:rFonts w:cstheme="minorHAnsi"/>
          <w:b/>
          <w:bCs/>
          <w:lang w:eastAsia="en-GB"/>
        </w:rPr>
        <w:t>Information to parents and carers</w:t>
      </w:r>
    </w:p>
    <w:p w14:paraId="5BF8CFA4"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In line with our child protection procedures, we inform parents or carers about reports of harmful sexual behaviour, unless to do so may place a child at additional risk. We will seek advice from other safeguarding partners in individual cases based on the circumstances of the individual case. Where we have been advised that parents / carers should not be immediately informed, we will continue to support any child involved, according to their needs. This is likely to be with the support of Children’s Social Care and / or the police and any other appropriate specialist agencies.</w:t>
      </w:r>
    </w:p>
    <w:p w14:paraId="7342A4AF" w14:textId="77777777" w:rsidR="003F0A8E" w:rsidRPr="003F0A8E" w:rsidRDefault="003F0A8E" w:rsidP="003F0A8E">
      <w:pPr>
        <w:spacing w:before="45" w:after="45" w:line="240" w:lineRule="auto"/>
        <w:ind w:firstLine="720"/>
        <w:rPr>
          <w:rFonts w:cstheme="minorHAnsi"/>
          <w:b/>
          <w:bCs/>
          <w:lang w:eastAsia="en-GB"/>
        </w:rPr>
      </w:pPr>
    </w:p>
    <w:p w14:paraId="5EB4D32B" w14:textId="77777777" w:rsidR="003F0A8E" w:rsidRPr="003F0A8E" w:rsidRDefault="003F0A8E" w:rsidP="00D17469">
      <w:pPr>
        <w:spacing w:before="45" w:after="45" w:line="240" w:lineRule="auto"/>
        <w:rPr>
          <w:rFonts w:cstheme="minorHAnsi"/>
          <w:b/>
          <w:bCs/>
          <w:lang w:eastAsia="en-GB"/>
        </w:rPr>
      </w:pPr>
      <w:bookmarkStart w:id="28" w:name="_Ongoing_support_for"/>
      <w:bookmarkEnd w:id="28"/>
      <w:r w:rsidRPr="003F0A8E">
        <w:rPr>
          <w:rFonts w:cstheme="minorHAnsi"/>
          <w:b/>
          <w:bCs/>
          <w:lang w:eastAsia="en-GB"/>
        </w:rPr>
        <w:t>Ongoing support for our children</w:t>
      </w:r>
    </w:p>
    <w:p w14:paraId="5A1613BA"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We will consider what ongoing support our children may need, and tailor this on a case-by-case basis, according to the needs of all children involved. Support, where it is required, may include pastoral support, counselling services, provision of a trusted adult or a referral to an external specialist agency.  Where other agencies are involved, decisions about support will be made in the context of partnership working, with the needs of the child central to these discussions.</w:t>
      </w:r>
    </w:p>
    <w:p w14:paraId="1BFFB11F" w14:textId="77777777" w:rsidR="003F0A8E" w:rsidRPr="003F0A8E" w:rsidRDefault="003F0A8E" w:rsidP="003F0A8E">
      <w:pPr>
        <w:spacing w:before="45" w:after="45" w:line="240" w:lineRule="auto"/>
        <w:ind w:firstLine="720"/>
        <w:rPr>
          <w:rFonts w:cstheme="minorHAnsi"/>
          <w:lang w:eastAsia="en-GB"/>
        </w:rPr>
      </w:pPr>
    </w:p>
    <w:p w14:paraId="3B3AB0FA"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 xml:space="preserve">We may also need to provide support to children who have witnessed harmful sexual behaviour, or who have otherwise been affected. This will be informed by our risk assessment and our ongoing work. </w:t>
      </w:r>
    </w:p>
    <w:p w14:paraId="55A441EF" w14:textId="77777777" w:rsidR="003F0A8E" w:rsidRPr="003F0A8E" w:rsidRDefault="003F0A8E" w:rsidP="003F0A8E">
      <w:pPr>
        <w:spacing w:before="45" w:after="45" w:line="240" w:lineRule="auto"/>
        <w:ind w:firstLine="720"/>
        <w:rPr>
          <w:rFonts w:cstheme="minorHAnsi"/>
          <w:lang w:eastAsia="en-GB"/>
        </w:rPr>
      </w:pPr>
    </w:p>
    <w:p w14:paraId="198242DF"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We will also consider whether any intervention or support is required as part of a whole-setting approach for our children, or with the wider community of our setting.</w:t>
      </w:r>
    </w:p>
    <w:p w14:paraId="354C1EB5" w14:textId="77777777" w:rsidR="003F0A8E" w:rsidRPr="003F0A8E" w:rsidRDefault="003F0A8E" w:rsidP="003F0A8E">
      <w:pPr>
        <w:spacing w:before="45" w:after="45" w:line="240" w:lineRule="auto"/>
        <w:ind w:firstLine="720"/>
        <w:rPr>
          <w:rFonts w:cstheme="minorHAnsi"/>
          <w:b/>
          <w:bCs/>
          <w:lang w:eastAsia="en-GB"/>
        </w:rPr>
      </w:pPr>
    </w:p>
    <w:p w14:paraId="4442DA59" w14:textId="77777777" w:rsidR="003F0A8E" w:rsidRPr="003F0A8E" w:rsidRDefault="003F0A8E" w:rsidP="00D17469">
      <w:pPr>
        <w:spacing w:before="45" w:after="45" w:line="240" w:lineRule="auto"/>
        <w:rPr>
          <w:rFonts w:cstheme="minorHAnsi"/>
          <w:b/>
          <w:bCs/>
          <w:u w:val="single"/>
          <w:lang w:eastAsia="en-GB"/>
        </w:rPr>
      </w:pPr>
      <w:bookmarkStart w:id="29" w:name="_5._Outcomes"/>
      <w:bookmarkEnd w:id="29"/>
      <w:r w:rsidRPr="003F0A8E">
        <w:rPr>
          <w:rFonts w:cstheme="minorHAnsi"/>
          <w:b/>
          <w:bCs/>
          <w:u w:val="single"/>
          <w:lang w:eastAsia="en-GB"/>
        </w:rPr>
        <w:t>5. Outcomes</w:t>
      </w:r>
    </w:p>
    <w:p w14:paraId="53BF64F1"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 xml:space="preserve">We will always seek to ensure that outcomes are appropriate and proportionate to the circumstances in relation to an actual or alleged incident, liaising with our safeguarding partners as appropriate. </w:t>
      </w:r>
    </w:p>
    <w:p w14:paraId="70905EDE" w14:textId="77777777" w:rsidR="003F0A8E" w:rsidRPr="003F0A8E" w:rsidRDefault="003F0A8E" w:rsidP="003F0A8E">
      <w:pPr>
        <w:spacing w:before="45" w:after="45" w:line="240" w:lineRule="auto"/>
        <w:ind w:firstLine="720"/>
        <w:rPr>
          <w:rFonts w:cstheme="minorHAnsi"/>
          <w:lang w:eastAsia="en-GB"/>
        </w:rPr>
      </w:pPr>
    </w:p>
    <w:p w14:paraId="6D946B5F" w14:textId="77777777" w:rsidR="003F0A8E" w:rsidRPr="003F0A8E" w:rsidRDefault="003F0A8E" w:rsidP="003F0A8E">
      <w:pPr>
        <w:spacing w:before="45" w:after="45" w:line="240" w:lineRule="auto"/>
        <w:ind w:firstLine="720"/>
        <w:rPr>
          <w:rFonts w:cstheme="minorHAnsi"/>
          <w:lang w:eastAsia="en-GB"/>
        </w:rPr>
      </w:pPr>
      <w:r w:rsidRPr="003F0A8E">
        <w:rPr>
          <w:rFonts w:cstheme="minorHAnsi"/>
          <w:lang w:eastAsia="en-GB"/>
        </w:rPr>
        <w:t xml:space="preserve">The following scenarios may apply:   </w:t>
      </w:r>
    </w:p>
    <w:p w14:paraId="71E81E1C" w14:textId="77777777" w:rsidR="003F0A8E" w:rsidRPr="003F0A8E" w:rsidRDefault="003F0A8E" w:rsidP="003F0A8E">
      <w:pPr>
        <w:spacing w:before="45" w:after="45" w:line="240" w:lineRule="auto"/>
        <w:ind w:firstLine="720"/>
        <w:rPr>
          <w:rFonts w:cstheme="minorHAnsi"/>
          <w:lang w:eastAsia="en-GB"/>
        </w:rPr>
      </w:pPr>
    </w:p>
    <w:p w14:paraId="70D80916" w14:textId="77777777" w:rsidR="003F0A8E" w:rsidRPr="003F0A8E" w:rsidRDefault="003F0A8E" w:rsidP="00D17469">
      <w:pPr>
        <w:spacing w:before="45" w:after="45" w:line="240" w:lineRule="auto"/>
        <w:rPr>
          <w:rFonts w:cstheme="minorHAnsi"/>
          <w:lang w:eastAsia="en-GB"/>
        </w:rPr>
      </w:pPr>
      <w:bookmarkStart w:id="30" w:name="_Manage_internally"/>
      <w:bookmarkEnd w:id="30"/>
      <w:r w:rsidRPr="003F0A8E">
        <w:rPr>
          <w:rFonts w:cstheme="minorHAnsi"/>
          <w:lang w:eastAsia="en-GB"/>
        </w:rPr>
        <w:t>Manage internally</w:t>
      </w:r>
    </w:p>
    <w:p w14:paraId="2AE18702"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 xml:space="preserve">In some cases of sexual harassment, for example one-off incidents, we may take the view that the children involved are not in need of early help or statutory intervention. In these cases, we will follow our other school policies in addressing matters, for example our child protection / behaviour / anti-bullying policies and provide pastoral support where appropriate </w:t>
      </w:r>
      <w:r w:rsidRPr="003F0A8E">
        <w:rPr>
          <w:rFonts w:cstheme="minorHAnsi"/>
          <w:i/>
          <w:iCs/>
          <w:lang w:eastAsia="en-GB"/>
        </w:rPr>
        <w:t>[you may want to insert hyperlink or state how to access these policies]</w:t>
      </w:r>
      <w:r w:rsidRPr="003F0A8E">
        <w:rPr>
          <w:rFonts w:cstheme="minorHAnsi"/>
          <w:lang w:eastAsia="en-GB"/>
        </w:rPr>
        <w:t xml:space="preserve">. </w:t>
      </w:r>
    </w:p>
    <w:p w14:paraId="29050E80" w14:textId="77777777" w:rsidR="003F0A8E" w:rsidRPr="003F0A8E" w:rsidRDefault="003F0A8E" w:rsidP="003F0A8E">
      <w:pPr>
        <w:spacing w:before="45" w:after="45" w:line="240" w:lineRule="auto"/>
        <w:ind w:firstLine="720"/>
        <w:rPr>
          <w:rFonts w:cstheme="minorHAnsi"/>
          <w:b/>
          <w:bCs/>
          <w:lang w:eastAsia="en-GB"/>
        </w:rPr>
      </w:pPr>
    </w:p>
    <w:p w14:paraId="420A15DF" w14:textId="77777777" w:rsidR="003F0A8E" w:rsidRPr="003F0A8E" w:rsidRDefault="003F0A8E" w:rsidP="00D17469">
      <w:pPr>
        <w:spacing w:before="45" w:after="45" w:line="240" w:lineRule="auto"/>
        <w:rPr>
          <w:rFonts w:cstheme="minorHAnsi"/>
          <w:b/>
          <w:bCs/>
          <w:lang w:eastAsia="en-GB"/>
        </w:rPr>
      </w:pPr>
      <w:bookmarkStart w:id="31" w:name="_Early_Help"/>
      <w:bookmarkEnd w:id="31"/>
      <w:r w:rsidRPr="003F0A8E">
        <w:rPr>
          <w:rFonts w:cstheme="minorHAnsi"/>
          <w:b/>
          <w:bCs/>
          <w:lang w:eastAsia="en-GB"/>
        </w:rPr>
        <w:t>Early Help</w:t>
      </w:r>
    </w:p>
    <w:p w14:paraId="17F5EFE5"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 xml:space="preserve">Where statutory intervention is not required or agreed, we may use an early help approach instead. This means providing support as soon as a problem emerges, at any point in a child’s life. We will work with parents and carers and other relevant partners when following this approach, which can be particularly useful in addressing non-violent harmful sexual behaviour and may prevent escalation. </w:t>
      </w:r>
    </w:p>
    <w:p w14:paraId="5100DC89" w14:textId="77777777" w:rsidR="003F0A8E" w:rsidRPr="003F0A8E" w:rsidRDefault="003F0A8E" w:rsidP="003F0A8E">
      <w:pPr>
        <w:spacing w:before="45" w:after="45" w:line="240" w:lineRule="auto"/>
        <w:ind w:firstLine="720"/>
        <w:rPr>
          <w:rFonts w:cstheme="minorHAnsi"/>
          <w:b/>
          <w:bCs/>
          <w:lang w:eastAsia="en-GB"/>
        </w:rPr>
      </w:pPr>
    </w:p>
    <w:p w14:paraId="29196463" w14:textId="77777777" w:rsidR="003F0A8E" w:rsidRPr="003F0A8E" w:rsidRDefault="003F0A8E" w:rsidP="00D17469">
      <w:pPr>
        <w:spacing w:before="45" w:after="45" w:line="240" w:lineRule="auto"/>
        <w:rPr>
          <w:rFonts w:cstheme="minorHAnsi"/>
          <w:b/>
          <w:bCs/>
          <w:lang w:eastAsia="en-GB"/>
        </w:rPr>
      </w:pPr>
      <w:bookmarkStart w:id="32" w:name="_Requests_for_support"/>
      <w:bookmarkEnd w:id="32"/>
      <w:r w:rsidRPr="003F0A8E">
        <w:rPr>
          <w:rFonts w:cstheme="minorHAnsi"/>
          <w:b/>
          <w:bCs/>
          <w:lang w:eastAsia="en-GB"/>
        </w:rPr>
        <w:t xml:space="preserve">Requests for support to Children’s Social Care </w:t>
      </w:r>
    </w:p>
    <w:p w14:paraId="4E2D0407"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lastRenderedPageBreak/>
        <w:t>Where a child has been harmed, is at risk of harm, or is in immediate danger, we will make a request for support to Children’s Social Care. We will inform parents and carers of this unless to do so may put a child at additional risk. We will seek advice from other safeguarding partners in individual cases.</w:t>
      </w:r>
    </w:p>
    <w:p w14:paraId="3000671F" w14:textId="77777777" w:rsidR="003F0A8E" w:rsidRPr="003F0A8E" w:rsidRDefault="003F0A8E" w:rsidP="003F0A8E">
      <w:pPr>
        <w:spacing w:before="45" w:after="45" w:line="240" w:lineRule="auto"/>
        <w:ind w:firstLine="720"/>
        <w:rPr>
          <w:rFonts w:cstheme="minorHAnsi"/>
          <w:lang w:eastAsia="en-GB"/>
        </w:rPr>
      </w:pPr>
      <w:r w:rsidRPr="003F0A8E">
        <w:rPr>
          <w:rFonts w:cstheme="minorHAnsi"/>
          <w:lang w:eastAsia="en-GB"/>
        </w:rPr>
        <w:t xml:space="preserve"> </w:t>
      </w:r>
    </w:p>
    <w:p w14:paraId="1A80DD4A"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If we make a request for support, Children’s Social Care will consider whether the children involved need protection or other services. Where statutory assessments are undertaken, the school will work with Children’s Social Care and other agencies as appropriate. Partnership working helps to ensure the best possible package of coordinated support is implemented for the victim and, where appropriate, the alleged perpetrator and any other children that require support.</w:t>
      </w:r>
    </w:p>
    <w:p w14:paraId="5CB62F3B" w14:textId="77777777" w:rsidR="003F0A8E" w:rsidRPr="003F0A8E" w:rsidRDefault="003F0A8E" w:rsidP="003F0A8E">
      <w:pPr>
        <w:spacing w:before="45" w:after="45" w:line="240" w:lineRule="auto"/>
        <w:ind w:firstLine="720"/>
        <w:rPr>
          <w:rFonts w:cstheme="minorHAnsi"/>
          <w:lang w:eastAsia="en-GB"/>
        </w:rPr>
      </w:pPr>
    </w:p>
    <w:p w14:paraId="543ED1FC"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In some cases, Children’s Social Care will review the evidence and decide a statutory intervention is not appropriate. If a statutory assessment is not considered appropriate by Children’s Social Care, we will consider what other support for the children involved may be required. We will make further requests for support to Children’s Social Care if we consider that a child is at risk of harm.</w:t>
      </w:r>
    </w:p>
    <w:p w14:paraId="090A8B70" w14:textId="77777777" w:rsidR="003F0A8E" w:rsidRPr="003F0A8E" w:rsidRDefault="003F0A8E" w:rsidP="003F0A8E">
      <w:pPr>
        <w:spacing w:before="45" w:after="45" w:line="240" w:lineRule="auto"/>
        <w:ind w:firstLine="720"/>
        <w:rPr>
          <w:rFonts w:cstheme="minorHAnsi"/>
          <w:b/>
          <w:bCs/>
          <w:lang w:eastAsia="en-GB"/>
        </w:rPr>
      </w:pPr>
    </w:p>
    <w:p w14:paraId="749407D3" w14:textId="77777777" w:rsidR="003F0A8E" w:rsidRPr="003F0A8E" w:rsidRDefault="003F0A8E" w:rsidP="00D17469">
      <w:pPr>
        <w:spacing w:before="45" w:after="45" w:line="240" w:lineRule="auto"/>
        <w:rPr>
          <w:rFonts w:cstheme="minorHAnsi"/>
          <w:b/>
          <w:bCs/>
          <w:lang w:eastAsia="en-GB"/>
        </w:rPr>
      </w:pPr>
      <w:bookmarkStart w:id="33" w:name="_Reporting_to_the"/>
      <w:bookmarkEnd w:id="33"/>
      <w:r w:rsidRPr="003F0A8E">
        <w:rPr>
          <w:rFonts w:cstheme="minorHAnsi"/>
          <w:b/>
          <w:bCs/>
          <w:lang w:eastAsia="en-GB"/>
        </w:rPr>
        <w:t xml:space="preserve">Reporting to the police </w:t>
      </w:r>
    </w:p>
    <w:p w14:paraId="6DFD1612"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 xml:space="preserve">Where a report of rape, assault by penetration or sexual assault is made, we are required to report it to the police. Whilst the age of criminal responsibility is ten, if the alleged perpetrator(s) is under ten, the starting principle of reporting to the police remains. However, the police will take a welfare, rather than a criminal justice, approach. </w:t>
      </w:r>
    </w:p>
    <w:p w14:paraId="2144AA73" w14:textId="77777777" w:rsidR="003F0A8E" w:rsidRPr="003F0A8E" w:rsidRDefault="003F0A8E" w:rsidP="003F0A8E">
      <w:pPr>
        <w:spacing w:before="45" w:after="45" w:line="240" w:lineRule="auto"/>
        <w:ind w:firstLine="720"/>
        <w:rPr>
          <w:rFonts w:cstheme="minorHAnsi"/>
          <w:lang w:eastAsia="en-GB"/>
        </w:rPr>
      </w:pPr>
    </w:p>
    <w:p w14:paraId="624BC5A2" w14:textId="77777777" w:rsidR="003F0A8E" w:rsidRPr="003F0A8E" w:rsidRDefault="003F0A8E" w:rsidP="00D17469">
      <w:pPr>
        <w:spacing w:before="45" w:after="45" w:line="240" w:lineRule="auto"/>
        <w:rPr>
          <w:rFonts w:cstheme="minorHAnsi"/>
          <w:lang w:eastAsia="en-GB"/>
        </w:rPr>
      </w:pPr>
      <w:r w:rsidRPr="003F0A8E">
        <w:rPr>
          <w:rFonts w:cstheme="minorHAnsi"/>
          <w:lang w:eastAsia="en-GB"/>
        </w:rPr>
        <w:t>Where we have made a report to the police, we will consult with them and agree what information can be disclosed to our staff and others, in particular the alleged perpetrator and their parents or carers. We will also discuss the best way to protect the victim and their anonymity.</w:t>
      </w:r>
    </w:p>
    <w:p w14:paraId="0FE9B91D" w14:textId="77777777" w:rsidR="003F0A8E" w:rsidRPr="003F0A8E" w:rsidRDefault="003F0A8E" w:rsidP="003F0A8E">
      <w:pPr>
        <w:spacing w:before="45" w:after="45" w:line="240" w:lineRule="auto"/>
        <w:ind w:firstLine="720"/>
        <w:rPr>
          <w:rFonts w:cstheme="minorHAnsi"/>
          <w:lang w:eastAsia="en-GB"/>
        </w:rPr>
      </w:pPr>
    </w:p>
    <w:p w14:paraId="3715C512" w14:textId="43FA74DB" w:rsidR="00524A15" w:rsidRPr="00D17469" w:rsidRDefault="003F0A8E" w:rsidP="00D17469">
      <w:pPr>
        <w:spacing w:before="45" w:after="45" w:line="240" w:lineRule="auto"/>
        <w:rPr>
          <w:rFonts w:cstheme="minorHAnsi"/>
          <w:lang w:eastAsia="en-GB"/>
        </w:rPr>
      </w:pPr>
      <w:r w:rsidRPr="00D17469">
        <w:rPr>
          <w:rFonts w:cstheme="minorHAnsi"/>
          <w:lang w:eastAsia="en-GB"/>
        </w:rPr>
        <w:t>Where there is a criminal investigation, we will work closely with the police and other agencies as appropriate to support all children involved (including potential witnesses). This will help to ensure that any actions we take do not jeopardise a police investigation. Sometimes the police will decide that further action is not required. In these circumstances we will continue to engage with other agencies to support the children involved</w:t>
      </w:r>
      <w:r w:rsidRPr="00D17469">
        <w:rPr>
          <w:rFonts w:cstheme="minorHAnsi"/>
          <w:lang w:eastAsia="en-GB"/>
        </w:rPr>
        <w:t>.</w:t>
      </w:r>
    </w:p>
    <w:sectPr w:rsidR="00524A15" w:rsidRPr="00D17469" w:rsidSect="003F0A8E">
      <w:pgSz w:w="11906" w:h="16838"/>
      <w:pgMar w:top="1440" w:right="1080" w:bottom="1440" w:left="1080"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A681D" w14:textId="77777777" w:rsidR="00E779C2" w:rsidRDefault="00E779C2">
      <w:pPr>
        <w:spacing w:after="0" w:line="240" w:lineRule="auto"/>
      </w:pPr>
      <w:r>
        <w:separator/>
      </w:r>
    </w:p>
  </w:endnote>
  <w:endnote w:type="continuationSeparator" w:id="0">
    <w:p w14:paraId="33E34E0C" w14:textId="77777777" w:rsidR="00E779C2" w:rsidRDefault="00E779C2">
      <w:pPr>
        <w:spacing w:after="0" w:line="240" w:lineRule="auto"/>
      </w:pPr>
      <w:r>
        <w:continuationSeparator/>
      </w:r>
    </w:p>
  </w:endnote>
  <w:endnote w:type="continuationNotice" w:id="1">
    <w:p w14:paraId="5D5AF3B7" w14:textId="77777777" w:rsidR="00E779C2" w:rsidRDefault="00E779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FD01D" w14:textId="77777777" w:rsidR="00E779C2" w:rsidRDefault="00E779C2">
      <w:pPr>
        <w:spacing w:after="0" w:line="240" w:lineRule="auto"/>
      </w:pPr>
      <w:r>
        <w:separator/>
      </w:r>
    </w:p>
  </w:footnote>
  <w:footnote w:type="continuationSeparator" w:id="0">
    <w:p w14:paraId="5A33B9ED" w14:textId="77777777" w:rsidR="00E779C2" w:rsidRDefault="00E779C2">
      <w:pPr>
        <w:spacing w:after="0" w:line="240" w:lineRule="auto"/>
      </w:pPr>
      <w:r>
        <w:continuationSeparator/>
      </w:r>
    </w:p>
  </w:footnote>
  <w:footnote w:type="continuationNotice" w:id="1">
    <w:p w14:paraId="354B75A2" w14:textId="77777777" w:rsidR="00E779C2" w:rsidRDefault="00E779C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5EC654F"/>
    <w:multiLevelType w:val="hybridMultilevel"/>
    <w:tmpl w:val="FC3C262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5"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6"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9" w15:restartNumberingAfterBreak="0">
    <w:nsid w:val="1AA26148"/>
    <w:multiLevelType w:val="hybridMultilevel"/>
    <w:tmpl w:val="9D02E8B8"/>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55E4E98"/>
    <w:multiLevelType w:val="hybridMultilevel"/>
    <w:tmpl w:val="B1163696"/>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264849C9"/>
    <w:multiLevelType w:val="hybridMultilevel"/>
    <w:tmpl w:val="C5782300"/>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2AD86AE7"/>
    <w:multiLevelType w:val="hybridMultilevel"/>
    <w:tmpl w:val="4CD6086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7F6753"/>
    <w:multiLevelType w:val="hybridMultilevel"/>
    <w:tmpl w:val="3C4EFE9A"/>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24"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6C0256F"/>
    <w:multiLevelType w:val="hybridMultilevel"/>
    <w:tmpl w:val="B6D8084C"/>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7"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9" w15:restartNumberingAfterBreak="0">
    <w:nsid w:val="3A9E0564"/>
    <w:multiLevelType w:val="hybridMultilevel"/>
    <w:tmpl w:val="EC3C6336"/>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B6782F"/>
    <w:multiLevelType w:val="hybridMultilevel"/>
    <w:tmpl w:val="004EFC9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3"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7"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2E43878"/>
    <w:multiLevelType w:val="hybridMultilevel"/>
    <w:tmpl w:val="3376A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CFD153F"/>
    <w:multiLevelType w:val="hybridMultilevel"/>
    <w:tmpl w:val="866C66F8"/>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83A574E"/>
    <w:multiLevelType w:val="hybridMultilevel"/>
    <w:tmpl w:val="444469E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1" w15:restartNumberingAfterBreak="0">
    <w:nsid w:val="694C4458"/>
    <w:multiLevelType w:val="hybridMultilevel"/>
    <w:tmpl w:val="407EB516"/>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2"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53"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9"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D9A4D87"/>
    <w:multiLevelType w:val="hybridMultilevel"/>
    <w:tmpl w:val="104CA3BC"/>
    <w:lvl w:ilvl="0" w:tplc="44E68216">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508984884">
    <w:abstractNumId w:val="23"/>
  </w:num>
  <w:num w:numId="2" w16cid:durableId="701829344">
    <w:abstractNumId w:val="56"/>
  </w:num>
  <w:num w:numId="3" w16cid:durableId="549221457">
    <w:abstractNumId w:val="24"/>
  </w:num>
  <w:num w:numId="4" w16cid:durableId="327056116">
    <w:abstractNumId w:val="43"/>
  </w:num>
  <w:num w:numId="5" w16cid:durableId="1189485437">
    <w:abstractNumId w:val="44"/>
  </w:num>
  <w:num w:numId="6" w16cid:durableId="1368986974">
    <w:abstractNumId w:val="53"/>
  </w:num>
  <w:num w:numId="7" w16cid:durableId="1565025042">
    <w:abstractNumId w:val="11"/>
  </w:num>
  <w:num w:numId="8" w16cid:durableId="2090730082">
    <w:abstractNumId w:val="0"/>
  </w:num>
  <w:num w:numId="9" w16cid:durableId="219874910">
    <w:abstractNumId w:val="2"/>
  </w:num>
  <w:num w:numId="10" w16cid:durableId="1646355403">
    <w:abstractNumId w:val="7"/>
  </w:num>
  <w:num w:numId="11" w16cid:durableId="1023938933">
    <w:abstractNumId w:val="49"/>
  </w:num>
  <w:num w:numId="12" w16cid:durableId="1678582606">
    <w:abstractNumId w:val="42"/>
  </w:num>
  <w:num w:numId="13" w16cid:durableId="343746786">
    <w:abstractNumId w:val="10"/>
  </w:num>
  <w:num w:numId="14" w16cid:durableId="470903870">
    <w:abstractNumId w:val="13"/>
  </w:num>
  <w:num w:numId="15" w16cid:durableId="1290236490">
    <w:abstractNumId w:val="52"/>
  </w:num>
  <w:num w:numId="16" w16cid:durableId="1146825375">
    <w:abstractNumId w:val="37"/>
  </w:num>
  <w:num w:numId="17" w16cid:durableId="1524439848">
    <w:abstractNumId w:val="27"/>
  </w:num>
  <w:num w:numId="18" w16cid:durableId="1913352239">
    <w:abstractNumId w:val="45"/>
  </w:num>
  <w:num w:numId="19" w16cid:durableId="2099133247">
    <w:abstractNumId w:val="47"/>
  </w:num>
  <w:num w:numId="20" w16cid:durableId="362362827">
    <w:abstractNumId w:val="61"/>
  </w:num>
  <w:num w:numId="21" w16cid:durableId="389042040">
    <w:abstractNumId w:val="33"/>
  </w:num>
  <w:num w:numId="22" w16cid:durableId="62217684">
    <w:abstractNumId w:val="57"/>
  </w:num>
  <w:num w:numId="23" w16cid:durableId="1253662933">
    <w:abstractNumId w:val="21"/>
  </w:num>
  <w:num w:numId="24" w16cid:durableId="389354546">
    <w:abstractNumId w:val="19"/>
  </w:num>
  <w:num w:numId="25" w16cid:durableId="1943299009">
    <w:abstractNumId w:val="25"/>
  </w:num>
  <w:num w:numId="26" w16cid:durableId="835075654">
    <w:abstractNumId w:val="12"/>
  </w:num>
  <w:num w:numId="27" w16cid:durableId="1064723128">
    <w:abstractNumId w:val="46"/>
  </w:num>
  <w:num w:numId="28" w16cid:durableId="2083793795">
    <w:abstractNumId w:val="40"/>
  </w:num>
  <w:num w:numId="29" w16cid:durableId="2000384431">
    <w:abstractNumId w:val="39"/>
  </w:num>
  <w:num w:numId="30" w16cid:durableId="7940640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223216">
    <w:abstractNumId w:val="36"/>
  </w:num>
  <w:num w:numId="32" w16cid:durableId="781876449">
    <w:abstractNumId w:val="50"/>
  </w:num>
  <w:num w:numId="33" w16cid:durableId="518854660">
    <w:abstractNumId w:val="55"/>
  </w:num>
  <w:num w:numId="34" w16cid:durableId="170029340">
    <w:abstractNumId w:val="4"/>
  </w:num>
  <w:num w:numId="35" w16cid:durableId="213586999">
    <w:abstractNumId w:val="5"/>
  </w:num>
  <w:num w:numId="36" w16cid:durableId="1016811344">
    <w:abstractNumId w:val="58"/>
  </w:num>
  <w:num w:numId="37" w16cid:durableId="45958279">
    <w:abstractNumId w:val="8"/>
  </w:num>
  <w:num w:numId="38" w16cid:durableId="824474296">
    <w:abstractNumId w:val="32"/>
  </w:num>
  <w:num w:numId="39" w16cid:durableId="788086621">
    <w:abstractNumId w:val="59"/>
  </w:num>
  <w:num w:numId="40" w16cid:durableId="386613634">
    <w:abstractNumId w:val="34"/>
  </w:num>
  <w:num w:numId="41" w16cid:durableId="1521701303">
    <w:abstractNumId w:val="54"/>
  </w:num>
  <w:num w:numId="42" w16cid:durableId="457459398">
    <w:abstractNumId w:val="20"/>
  </w:num>
  <w:num w:numId="43" w16cid:durableId="1395814560">
    <w:abstractNumId w:val="35"/>
  </w:num>
  <w:num w:numId="44" w16cid:durableId="130290418">
    <w:abstractNumId w:val="30"/>
  </w:num>
  <w:num w:numId="45" w16cid:durableId="2134399962">
    <w:abstractNumId w:val="22"/>
  </w:num>
  <w:num w:numId="46" w16cid:durableId="27605422">
    <w:abstractNumId w:val="3"/>
  </w:num>
  <w:num w:numId="47" w16cid:durableId="1275669359">
    <w:abstractNumId w:val="60"/>
  </w:num>
  <w:num w:numId="48" w16cid:durableId="883784672">
    <w:abstractNumId w:val="6"/>
  </w:num>
  <w:num w:numId="49" w16cid:durableId="1738085531">
    <w:abstractNumId w:val="17"/>
  </w:num>
  <w:num w:numId="50" w16cid:durableId="86267442">
    <w:abstractNumId w:val="28"/>
  </w:num>
  <w:num w:numId="51" w16cid:durableId="1514487873">
    <w:abstractNumId w:val="31"/>
    <w:lvlOverride w:ilvl="0"/>
    <w:lvlOverride w:ilvl="1"/>
    <w:lvlOverride w:ilvl="2"/>
    <w:lvlOverride w:ilvl="3"/>
    <w:lvlOverride w:ilvl="4"/>
    <w:lvlOverride w:ilvl="5"/>
    <w:lvlOverride w:ilvl="6"/>
    <w:lvlOverride w:ilvl="7"/>
    <w:lvlOverride w:ilvl="8"/>
  </w:num>
  <w:num w:numId="52" w16cid:durableId="2007391616">
    <w:abstractNumId w:val="48"/>
    <w:lvlOverride w:ilvl="0"/>
    <w:lvlOverride w:ilvl="1"/>
    <w:lvlOverride w:ilvl="2"/>
    <w:lvlOverride w:ilvl="3"/>
    <w:lvlOverride w:ilvl="4"/>
    <w:lvlOverride w:ilvl="5"/>
    <w:lvlOverride w:ilvl="6"/>
    <w:lvlOverride w:ilvl="7"/>
    <w:lvlOverride w:ilvl="8"/>
  </w:num>
  <w:num w:numId="53" w16cid:durableId="105271935">
    <w:abstractNumId w:val="16"/>
    <w:lvlOverride w:ilvl="0"/>
    <w:lvlOverride w:ilvl="1"/>
    <w:lvlOverride w:ilvl="2"/>
    <w:lvlOverride w:ilvl="3"/>
    <w:lvlOverride w:ilvl="4"/>
    <w:lvlOverride w:ilvl="5"/>
    <w:lvlOverride w:ilvl="6"/>
    <w:lvlOverride w:ilvl="7"/>
    <w:lvlOverride w:ilvl="8"/>
  </w:num>
  <w:num w:numId="54" w16cid:durableId="2015691146">
    <w:abstractNumId w:val="1"/>
    <w:lvlOverride w:ilvl="0"/>
    <w:lvlOverride w:ilvl="1"/>
    <w:lvlOverride w:ilvl="2"/>
    <w:lvlOverride w:ilvl="3"/>
    <w:lvlOverride w:ilvl="4"/>
    <w:lvlOverride w:ilvl="5"/>
    <w:lvlOverride w:ilvl="6"/>
    <w:lvlOverride w:ilvl="7"/>
    <w:lvlOverride w:ilvl="8"/>
  </w:num>
  <w:num w:numId="55" w16cid:durableId="1197617365">
    <w:abstractNumId w:val="29"/>
    <w:lvlOverride w:ilvl="0"/>
    <w:lvlOverride w:ilvl="1"/>
    <w:lvlOverride w:ilvl="2"/>
    <w:lvlOverride w:ilvl="3"/>
    <w:lvlOverride w:ilvl="4"/>
    <w:lvlOverride w:ilvl="5"/>
    <w:lvlOverride w:ilvl="6"/>
    <w:lvlOverride w:ilvl="7"/>
    <w:lvlOverride w:ilvl="8"/>
  </w:num>
  <w:num w:numId="56" w16cid:durableId="1828008404">
    <w:abstractNumId w:val="14"/>
    <w:lvlOverride w:ilvl="0"/>
    <w:lvlOverride w:ilvl="1"/>
    <w:lvlOverride w:ilvl="2"/>
    <w:lvlOverride w:ilvl="3"/>
    <w:lvlOverride w:ilvl="4"/>
    <w:lvlOverride w:ilvl="5"/>
    <w:lvlOverride w:ilvl="6"/>
    <w:lvlOverride w:ilvl="7"/>
    <w:lvlOverride w:ilvl="8"/>
  </w:num>
  <w:num w:numId="57" w16cid:durableId="1017584423">
    <w:abstractNumId w:val="26"/>
    <w:lvlOverride w:ilvl="0"/>
    <w:lvlOverride w:ilvl="1"/>
    <w:lvlOverride w:ilvl="2"/>
    <w:lvlOverride w:ilvl="3"/>
    <w:lvlOverride w:ilvl="4"/>
    <w:lvlOverride w:ilvl="5"/>
    <w:lvlOverride w:ilvl="6"/>
    <w:lvlOverride w:ilvl="7"/>
    <w:lvlOverride w:ilvl="8"/>
  </w:num>
  <w:num w:numId="58" w16cid:durableId="337926442">
    <w:abstractNumId w:val="51"/>
    <w:lvlOverride w:ilvl="0"/>
    <w:lvlOverride w:ilvl="1"/>
    <w:lvlOverride w:ilvl="2"/>
    <w:lvlOverride w:ilvl="3"/>
    <w:lvlOverride w:ilvl="4"/>
    <w:lvlOverride w:ilvl="5"/>
    <w:lvlOverride w:ilvl="6"/>
    <w:lvlOverride w:ilvl="7"/>
    <w:lvlOverride w:ilvl="8"/>
  </w:num>
  <w:num w:numId="59" w16cid:durableId="854854160">
    <w:abstractNumId w:val="62"/>
    <w:lvlOverride w:ilvl="0"/>
    <w:lvlOverride w:ilvl="1"/>
    <w:lvlOverride w:ilvl="2"/>
    <w:lvlOverride w:ilvl="3"/>
    <w:lvlOverride w:ilvl="4"/>
    <w:lvlOverride w:ilvl="5"/>
    <w:lvlOverride w:ilvl="6"/>
    <w:lvlOverride w:ilvl="7"/>
    <w:lvlOverride w:ilvl="8"/>
  </w:num>
  <w:num w:numId="60" w16cid:durableId="252084062">
    <w:abstractNumId w:val="18"/>
    <w:lvlOverride w:ilvl="0"/>
    <w:lvlOverride w:ilvl="1"/>
    <w:lvlOverride w:ilvl="2"/>
    <w:lvlOverride w:ilvl="3"/>
    <w:lvlOverride w:ilvl="4"/>
    <w:lvlOverride w:ilvl="5"/>
    <w:lvlOverride w:ilvl="6"/>
    <w:lvlOverride w:ilvl="7"/>
    <w:lvlOverride w:ilvl="8"/>
  </w:num>
  <w:num w:numId="61" w16cid:durableId="880440909">
    <w:abstractNumId w:val="15"/>
    <w:lvlOverride w:ilvl="0"/>
    <w:lvlOverride w:ilvl="1"/>
    <w:lvlOverride w:ilvl="2"/>
    <w:lvlOverride w:ilvl="3"/>
    <w:lvlOverride w:ilvl="4"/>
    <w:lvlOverride w:ilvl="5"/>
    <w:lvlOverride w:ilvl="6"/>
    <w:lvlOverride w:ilvl="7"/>
    <w:lvlOverride w:ilvl="8"/>
  </w:num>
  <w:num w:numId="62" w16cid:durableId="1985162566">
    <w:abstractNumId w:val="9"/>
    <w:lvlOverride w:ilvl="0"/>
    <w:lvlOverride w:ilvl="1"/>
    <w:lvlOverride w:ilvl="2"/>
    <w:lvlOverride w:ilvl="3"/>
    <w:lvlOverride w:ilvl="4"/>
    <w:lvlOverride w:ilvl="5"/>
    <w:lvlOverride w:ilvl="6"/>
    <w:lvlOverride w:ilvl="7"/>
    <w:lvlOverride w:ilvl="8"/>
  </w:num>
  <w:num w:numId="63" w16cid:durableId="23674346">
    <w:abstractNumId w:val="41"/>
    <w:lvlOverride w:ilvl="0"/>
    <w:lvlOverride w:ilvl="1"/>
    <w:lvlOverride w:ilvl="2"/>
    <w:lvlOverride w:ilvl="3"/>
    <w:lvlOverride w:ilvl="4"/>
    <w:lvlOverride w:ilvl="5"/>
    <w:lvlOverride w:ilvl="6"/>
    <w:lvlOverride w:ilvl="7"/>
    <w:lvlOverride w:ilvl="8"/>
  </w:num>
  <w:num w:numId="64" w16cid:durableId="1130316552">
    <w:abstractNumId w:val="1"/>
  </w:num>
  <w:num w:numId="65" w16cid:durableId="200404726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664D9"/>
    <w:rsid w:val="000710F9"/>
    <w:rsid w:val="00076C1B"/>
    <w:rsid w:val="00077D0F"/>
    <w:rsid w:val="00087F39"/>
    <w:rsid w:val="00093617"/>
    <w:rsid w:val="00096904"/>
    <w:rsid w:val="000A2061"/>
    <w:rsid w:val="000A546E"/>
    <w:rsid w:val="000B1D7D"/>
    <w:rsid w:val="000B4401"/>
    <w:rsid w:val="000C23FA"/>
    <w:rsid w:val="000C53F5"/>
    <w:rsid w:val="000C7656"/>
    <w:rsid w:val="000D58F8"/>
    <w:rsid w:val="000D6E3F"/>
    <w:rsid w:val="000D74E0"/>
    <w:rsid w:val="000E09BD"/>
    <w:rsid w:val="000E5942"/>
    <w:rsid w:val="000F249F"/>
    <w:rsid w:val="00102A44"/>
    <w:rsid w:val="00103BB8"/>
    <w:rsid w:val="00103E24"/>
    <w:rsid w:val="00110AFA"/>
    <w:rsid w:val="00111397"/>
    <w:rsid w:val="00114332"/>
    <w:rsid w:val="001325F8"/>
    <w:rsid w:val="00133D12"/>
    <w:rsid w:val="00135E6C"/>
    <w:rsid w:val="0015443C"/>
    <w:rsid w:val="00161030"/>
    <w:rsid w:val="001653DE"/>
    <w:rsid w:val="00166998"/>
    <w:rsid w:val="001715FF"/>
    <w:rsid w:val="001762A8"/>
    <w:rsid w:val="00176B31"/>
    <w:rsid w:val="00176C45"/>
    <w:rsid w:val="00186EF2"/>
    <w:rsid w:val="00190350"/>
    <w:rsid w:val="00194FC6"/>
    <w:rsid w:val="00195CD7"/>
    <w:rsid w:val="00196FD0"/>
    <w:rsid w:val="001A1018"/>
    <w:rsid w:val="001B2D92"/>
    <w:rsid w:val="001C5483"/>
    <w:rsid w:val="001D3E9B"/>
    <w:rsid w:val="001D4F79"/>
    <w:rsid w:val="001E0712"/>
    <w:rsid w:val="001E116B"/>
    <w:rsid w:val="001E1E35"/>
    <w:rsid w:val="001E256F"/>
    <w:rsid w:val="001E304C"/>
    <w:rsid w:val="001E5BFC"/>
    <w:rsid w:val="001E74E8"/>
    <w:rsid w:val="001F26B9"/>
    <w:rsid w:val="00210139"/>
    <w:rsid w:val="0022086E"/>
    <w:rsid w:val="00222C20"/>
    <w:rsid w:val="0022403D"/>
    <w:rsid w:val="00230F1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A069B"/>
    <w:rsid w:val="002A11FB"/>
    <w:rsid w:val="002A1B8E"/>
    <w:rsid w:val="002A7610"/>
    <w:rsid w:val="002B3186"/>
    <w:rsid w:val="002B7837"/>
    <w:rsid w:val="002C5DCD"/>
    <w:rsid w:val="002D0956"/>
    <w:rsid w:val="002E3100"/>
    <w:rsid w:val="002E74DB"/>
    <w:rsid w:val="002F5992"/>
    <w:rsid w:val="00300CA7"/>
    <w:rsid w:val="00301B3B"/>
    <w:rsid w:val="00307DFB"/>
    <w:rsid w:val="0031693B"/>
    <w:rsid w:val="00333A6F"/>
    <w:rsid w:val="0033418A"/>
    <w:rsid w:val="003402AE"/>
    <w:rsid w:val="003510B4"/>
    <w:rsid w:val="003512BB"/>
    <w:rsid w:val="003516E0"/>
    <w:rsid w:val="00355A75"/>
    <w:rsid w:val="0035650B"/>
    <w:rsid w:val="0036512B"/>
    <w:rsid w:val="00371B70"/>
    <w:rsid w:val="00374DB0"/>
    <w:rsid w:val="00375291"/>
    <w:rsid w:val="00377BD2"/>
    <w:rsid w:val="00387608"/>
    <w:rsid w:val="003A51CD"/>
    <w:rsid w:val="003A68AB"/>
    <w:rsid w:val="003B3572"/>
    <w:rsid w:val="003B69E0"/>
    <w:rsid w:val="003D3BF3"/>
    <w:rsid w:val="003D4391"/>
    <w:rsid w:val="003E0392"/>
    <w:rsid w:val="003F0A8E"/>
    <w:rsid w:val="003F2C7B"/>
    <w:rsid w:val="00404361"/>
    <w:rsid w:val="00404501"/>
    <w:rsid w:val="004151F0"/>
    <w:rsid w:val="00424E17"/>
    <w:rsid w:val="004259F3"/>
    <w:rsid w:val="00444275"/>
    <w:rsid w:val="004501F3"/>
    <w:rsid w:val="0045173C"/>
    <w:rsid w:val="00454330"/>
    <w:rsid w:val="00456CB8"/>
    <w:rsid w:val="00467AA9"/>
    <w:rsid w:val="00470C05"/>
    <w:rsid w:val="004741DE"/>
    <w:rsid w:val="004830F0"/>
    <w:rsid w:val="0048694D"/>
    <w:rsid w:val="00486ACA"/>
    <w:rsid w:val="0048707B"/>
    <w:rsid w:val="00490B8A"/>
    <w:rsid w:val="004B6640"/>
    <w:rsid w:val="004C36D3"/>
    <w:rsid w:val="004D5AA4"/>
    <w:rsid w:val="004E2370"/>
    <w:rsid w:val="004E3E3B"/>
    <w:rsid w:val="004E5D0C"/>
    <w:rsid w:val="004E75D7"/>
    <w:rsid w:val="004F4EB7"/>
    <w:rsid w:val="005013A6"/>
    <w:rsid w:val="0050506E"/>
    <w:rsid w:val="00516C07"/>
    <w:rsid w:val="00523A1D"/>
    <w:rsid w:val="00524A15"/>
    <w:rsid w:val="005261BC"/>
    <w:rsid w:val="00530F7B"/>
    <w:rsid w:val="005314E1"/>
    <w:rsid w:val="00532720"/>
    <w:rsid w:val="00537444"/>
    <w:rsid w:val="0054061B"/>
    <w:rsid w:val="00540755"/>
    <w:rsid w:val="005466E6"/>
    <w:rsid w:val="005564CB"/>
    <w:rsid w:val="00564D82"/>
    <w:rsid w:val="00566464"/>
    <w:rsid w:val="00566E4C"/>
    <w:rsid w:val="00570ED3"/>
    <w:rsid w:val="00571A7A"/>
    <w:rsid w:val="005729DF"/>
    <w:rsid w:val="00595661"/>
    <w:rsid w:val="005A17F2"/>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60117"/>
    <w:rsid w:val="00661E1D"/>
    <w:rsid w:val="00664D7F"/>
    <w:rsid w:val="00674F56"/>
    <w:rsid w:val="00675A06"/>
    <w:rsid w:val="006842D3"/>
    <w:rsid w:val="00685C44"/>
    <w:rsid w:val="0069052C"/>
    <w:rsid w:val="0069521D"/>
    <w:rsid w:val="006A0EA0"/>
    <w:rsid w:val="006D46F3"/>
    <w:rsid w:val="006E1777"/>
    <w:rsid w:val="006E1F9D"/>
    <w:rsid w:val="006E68C2"/>
    <w:rsid w:val="006E7E1B"/>
    <w:rsid w:val="007038CA"/>
    <w:rsid w:val="0071141D"/>
    <w:rsid w:val="00713FB4"/>
    <w:rsid w:val="00716CDD"/>
    <w:rsid w:val="00717D86"/>
    <w:rsid w:val="007305BE"/>
    <w:rsid w:val="00735DBF"/>
    <w:rsid w:val="00751D26"/>
    <w:rsid w:val="00752EF4"/>
    <w:rsid w:val="00754C7C"/>
    <w:rsid w:val="00755905"/>
    <w:rsid w:val="0075676A"/>
    <w:rsid w:val="00757207"/>
    <w:rsid w:val="00763D6A"/>
    <w:rsid w:val="00764340"/>
    <w:rsid w:val="00771DD5"/>
    <w:rsid w:val="0077386E"/>
    <w:rsid w:val="00780931"/>
    <w:rsid w:val="00783A83"/>
    <w:rsid w:val="00785016"/>
    <w:rsid w:val="007857A4"/>
    <w:rsid w:val="007857A5"/>
    <w:rsid w:val="0078641E"/>
    <w:rsid w:val="00790357"/>
    <w:rsid w:val="0079382F"/>
    <w:rsid w:val="007B1C3F"/>
    <w:rsid w:val="007B52A9"/>
    <w:rsid w:val="007C313A"/>
    <w:rsid w:val="007C584F"/>
    <w:rsid w:val="007C63C6"/>
    <w:rsid w:val="007D37B3"/>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3CF8"/>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E2AEB"/>
    <w:rsid w:val="008E41A9"/>
    <w:rsid w:val="008E7266"/>
    <w:rsid w:val="008F1940"/>
    <w:rsid w:val="008F54F3"/>
    <w:rsid w:val="008F7FE3"/>
    <w:rsid w:val="00901EA2"/>
    <w:rsid w:val="00907DCA"/>
    <w:rsid w:val="009131FA"/>
    <w:rsid w:val="00913834"/>
    <w:rsid w:val="00924E32"/>
    <w:rsid w:val="009276B2"/>
    <w:rsid w:val="00931ACE"/>
    <w:rsid w:val="00932ED4"/>
    <w:rsid w:val="00933635"/>
    <w:rsid w:val="00934AA6"/>
    <w:rsid w:val="00940482"/>
    <w:rsid w:val="00950D24"/>
    <w:rsid w:val="00952433"/>
    <w:rsid w:val="009779FE"/>
    <w:rsid w:val="00977DDD"/>
    <w:rsid w:val="009800D1"/>
    <w:rsid w:val="00981E6A"/>
    <w:rsid w:val="009838CB"/>
    <w:rsid w:val="0098613B"/>
    <w:rsid w:val="00990B70"/>
    <w:rsid w:val="009B1BCB"/>
    <w:rsid w:val="009B2E06"/>
    <w:rsid w:val="009C1795"/>
    <w:rsid w:val="009C68B4"/>
    <w:rsid w:val="009D31F5"/>
    <w:rsid w:val="009E3CB7"/>
    <w:rsid w:val="00A01463"/>
    <w:rsid w:val="00A105B8"/>
    <w:rsid w:val="00A210A5"/>
    <w:rsid w:val="00A23D48"/>
    <w:rsid w:val="00A3162A"/>
    <w:rsid w:val="00A5329E"/>
    <w:rsid w:val="00A560B9"/>
    <w:rsid w:val="00A57198"/>
    <w:rsid w:val="00A57E4E"/>
    <w:rsid w:val="00A61533"/>
    <w:rsid w:val="00A649CC"/>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20C14"/>
    <w:rsid w:val="00B22911"/>
    <w:rsid w:val="00B31CBD"/>
    <w:rsid w:val="00B37463"/>
    <w:rsid w:val="00B37636"/>
    <w:rsid w:val="00B37AC8"/>
    <w:rsid w:val="00B474CF"/>
    <w:rsid w:val="00B53B22"/>
    <w:rsid w:val="00B5505A"/>
    <w:rsid w:val="00B57A50"/>
    <w:rsid w:val="00B619E2"/>
    <w:rsid w:val="00B63490"/>
    <w:rsid w:val="00B64D89"/>
    <w:rsid w:val="00B667CD"/>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2017A"/>
    <w:rsid w:val="00C20A75"/>
    <w:rsid w:val="00C22678"/>
    <w:rsid w:val="00C22B7F"/>
    <w:rsid w:val="00C248C2"/>
    <w:rsid w:val="00C26BB9"/>
    <w:rsid w:val="00C332EF"/>
    <w:rsid w:val="00C37DDB"/>
    <w:rsid w:val="00C46B68"/>
    <w:rsid w:val="00C51460"/>
    <w:rsid w:val="00C51B6A"/>
    <w:rsid w:val="00C5545A"/>
    <w:rsid w:val="00C55DC2"/>
    <w:rsid w:val="00C57244"/>
    <w:rsid w:val="00C61864"/>
    <w:rsid w:val="00C627DB"/>
    <w:rsid w:val="00C653A1"/>
    <w:rsid w:val="00C65630"/>
    <w:rsid w:val="00C661E3"/>
    <w:rsid w:val="00C760DE"/>
    <w:rsid w:val="00C8198A"/>
    <w:rsid w:val="00C8575B"/>
    <w:rsid w:val="00CA1ADD"/>
    <w:rsid w:val="00CC13F5"/>
    <w:rsid w:val="00CC63ED"/>
    <w:rsid w:val="00CD10D5"/>
    <w:rsid w:val="00CD66CA"/>
    <w:rsid w:val="00CE21F6"/>
    <w:rsid w:val="00CE24C9"/>
    <w:rsid w:val="00CF6A6C"/>
    <w:rsid w:val="00CF746F"/>
    <w:rsid w:val="00D029D1"/>
    <w:rsid w:val="00D06D2C"/>
    <w:rsid w:val="00D1281A"/>
    <w:rsid w:val="00D17469"/>
    <w:rsid w:val="00D22480"/>
    <w:rsid w:val="00D31F49"/>
    <w:rsid w:val="00D32663"/>
    <w:rsid w:val="00D32B20"/>
    <w:rsid w:val="00D3349F"/>
    <w:rsid w:val="00D35164"/>
    <w:rsid w:val="00D3636C"/>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C78B9"/>
    <w:rsid w:val="00DD1EC3"/>
    <w:rsid w:val="00DD4E2F"/>
    <w:rsid w:val="00DE285A"/>
    <w:rsid w:val="00DE513D"/>
    <w:rsid w:val="00DF4F47"/>
    <w:rsid w:val="00E061A6"/>
    <w:rsid w:val="00E11EBF"/>
    <w:rsid w:val="00E16E39"/>
    <w:rsid w:val="00E26ED3"/>
    <w:rsid w:val="00E27BD5"/>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779C2"/>
    <w:rsid w:val="00E81E98"/>
    <w:rsid w:val="00E906C4"/>
    <w:rsid w:val="00EA7C16"/>
    <w:rsid w:val="00EB1849"/>
    <w:rsid w:val="00EC3644"/>
    <w:rsid w:val="00EC635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1BC7"/>
    <w:rsid w:val="00FB251B"/>
    <w:rsid w:val="00FB43F9"/>
    <w:rsid w:val="00FC1D15"/>
    <w:rsid w:val="00FC34AA"/>
    <w:rsid w:val="00FD2DFE"/>
    <w:rsid w:val="00FD4ECD"/>
    <w:rsid w:val="00FD75B9"/>
    <w:rsid w:val="00FF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164962AB-0E41-43E9-BD9F-24B5578A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semiHidden/>
    <w:unhideWhenUsed/>
    <w:qFormat/>
    <w:rsid w:val="003F0A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3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3F0A8E"/>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3F0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rs.cork/Downloads/06%20Appendix%20E%20-%20Child%20on%20Child%20HSB%20Model%20Policy%20-%20Primary%20(2).docx" TargetMode="External"/><Relationship Id="rId18" Type="http://schemas.openxmlformats.org/officeDocument/2006/relationships/hyperlink" Target="file:///C:/Users/mrs.cork/Downloads/06%20Appendix%20E%20-%20Child%20on%20Child%20HSB%20Model%20Policy%20-%20Primary%20(2).docx" TargetMode="External"/><Relationship Id="rId26" Type="http://schemas.openxmlformats.org/officeDocument/2006/relationships/hyperlink" Target="file:///C:/Users/mrs.cork/Downloads/06%20Appendix%20E%20-%20Child%20on%20Child%20HSB%20Model%20Policy%20-%20Primary%20(2).docx" TargetMode="External"/><Relationship Id="rId39" Type="http://schemas.openxmlformats.org/officeDocument/2006/relationships/hyperlink" Target="https://www.lucyfaithfull.org.uk/advice/concerned-about-a-child-or-young-persons-sexual-behaviour/what-is-harmful-sexual-behaviour/" TargetMode="External"/><Relationship Id="rId21" Type="http://schemas.openxmlformats.org/officeDocument/2006/relationships/hyperlink" Target="file:///C:/Users/mrs.cork/Downloads/06%20Appendix%20E%20-%20Child%20on%20Child%20HSB%20Model%20Policy%20-%20Primary%20(2).docx" TargetMode="External"/><Relationship Id="rId34" Type="http://schemas.openxmlformats.org/officeDocument/2006/relationships/hyperlink" Target="file:///C:/Users/mrs.cork/Downloads/06%20Appendix%20E%20-%20Child%20on%20Child%20HSB%20Model%20Policy%20-%20Primary%20(2).docx" TargetMode="External"/><Relationship Id="rId42" Type="http://schemas.openxmlformats.org/officeDocument/2006/relationships/hyperlink" Target="https://www.iwf.org.u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file:///C:/Users/mrs.cork/Downloads/06%20Appendix%20E%20-%20Child%20on%20Child%20HSB%20Model%20Policy%20-%20Primary%20(2).docx" TargetMode="External"/><Relationship Id="rId20" Type="http://schemas.openxmlformats.org/officeDocument/2006/relationships/hyperlink" Target="file:///C:/Users/mrs.cork/Downloads/06%20Appendix%20E%20-%20Child%20on%20Child%20HSB%20Model%20Policy%20-%20Primary%20(2).docx" TargetMode="External"/><Relationship Id="rId29" Type="http://schemas.openxmlformats.org/officeDocument/2006/relationships/hyperlink" Target="file:///C:/Users/mrs.cork/Downloads/06%20Appendix%20E%20-%20Child%20on%20Child%20HSB%20Model%20Policy%20-%20Primary%20(2).docx" TargetMode="External"/><Relationship Id="rId41" Type="http://schemas.openxmlformats.org/officeDocument/2006/relationships/hyperlink" Target="https://www.gov.uk/government/publications/sharing-nudes-and-semi-nudes-advice-for-education-settings-working-with-children-and-young-peopl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mrs.cork/Downloads/06%20Appendix%20E%20-%20Child%20on%20Child%20HSB%20Model%20Policy%20-%20Primary%20(2).docx" TargetMode="External"/><Relationship Id="rId24" Type="http://schemas.openxmlformats.org/officeDocument/2006/relationships/hyperlink" Target="file:///C:/Users/mrs.cork/Downloads/06%20Appendix%20E%20-%20Child%20on%20Child%20HSB%20Model%20Policy%20-%20Primary%20(2).docx" TargetMode="External"/><Relationship Id="rId32" Type="http://schemas.openxmlformats.org/officeDocument/2006/relationships/hyperlink" Target="file:///C:/Users/mrs.cork/Downloads/06%20Appendix%20E%20-%20Child%20on%20Child%20HSB%20Model%20Policy%20-%20Primary%20(2).docx" TargetMode="External"/><Relationship Id="rId37" Type="http://schemas.openxmlformats.org/officeDocument/2006/relationships/hyperlink" Target="https://www.gov.uk/government/publications/relationships-education-relationships-and-sex-education-rse-and-health-education" TargetMode="External"/><Relationship Id="rId40" Type="http://schemas.openxmlformats.org/officeDocument/2006/relationships/hyperlink" Target="https://www.gov.uk/government/publications/searching-screening-and-confiscation" TargetMode="External"/><Relationship Id="rId5" Type="http://schemas.openxmlformats.org/officeDocument/2006/relationships/styles" Target="styles.xml"/><Relationship Id="rId15" Type="http://schemas.openxmlformats.org/officeDocument/2006/relationships/hyperlink" Target="file:///C:/Users/mrs.cork/Downloads/06%20Appendix%20E%20-%20Child%20on%20Child%20HSB%20Model%20Policy%20-%20Primary%20(2).docx" TargetMode="External"/><Relationship Id="rId23" Type="http://schemas.openxmlformats.org/officeDocument/2006/relationships/hyperlink" Target="file:///C:/Users/mrs.cork/Downloads/06%20Appendix%20E%20-%20Child%20on%20Child%20HSB%20Model%20Policy%20-%20Primary%20(2).docx" TargetMode="External"/><Relationship Id="rId28" Type="http://schemas.openxmlformats.org/officeDocument/2006/relationships/hyperlink" Target="file:///C:/Users/mrs.cork/Downloads/06%20Appendix%20E%20-%20Child%20on%20Child%20HSB%20Model%20Policy%20-%20Primary%20(2).docx" TargetMode="External"/><Relationship Id="rId36" Type="http://schemas.openxmlformats.org/officeDocument/2006/relationships/hyperlink" Target="file:///C:/Users/mrs.cork/Downloads/06%20Appendix%20E%20-%20Child%20on%20Child%20HSB%20Model%20Policy%20-%20Primary%20(2).docx" TargetMode="External"/><Relationship Id="rId10" Type="http://schemas.openxmlformats.org/officeDocument/2006/relationships/image" Target="media/image1.jpg"/><Relationship Id="rId19" Type="http://schemas.openxmlformats.org/officeDocument/2006/relationships/hyperlink" Target="file:///C:/Users/mrs.cork/Downloads/06%20Appendix%20E%20-%20Child%20on%20Child%20HSB%20Model%20Policy%20-%20Primary%20(2).docx" TargetMode="External"/><Relationship Id="rId31" Type="http://schemas.openxmlformats.org/officeDocument/2006/relationships/hyperlink" Target="file:///C:/Users/mrs.cork/Downloads/06%20Appendix%20E%20-%20Child%20on%20Child%20HSB%20Model%20Policy%20-%20Primary%20(2).docx"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mrs.cork/Downloads/06%20Appendix%20E%20-%20Child%20on%20Child%20HSB%20Model%20Policy%20-%20Primary%20(2).docx" TargetMode="External"/><Relationship Id="rId22" Type="http://schemas.openxmlformats.org/officeDocument/2006/relationships/hyperlink" Target="file:///C:/Users/mrs.cork/Downloads/06%20Appendix%20E%20-%20Child%20on%20Child%20HSB%20Model%20Policy%20-%20Primary%20(2).docx" TargetMode="External"/><Relationship Id="rId27" Type="http://schemas.openxmlformats.org/officeDocument/2006/relationships/hyperlink" Target="file:///C:/Users/mrs.cork/Downloads/06%20Appendix%20E%20-%20Child%20on%20Child%20HSB%20Model%20Policy%20-%20Primary%20(2).docx" TargetMode="External"/><Relationship Id="rId30" Type="http://schemas.openxmlformats.org/officeDocument/2006/relationships/hyperlink" Target="file:///C:/Users/mrs.cork/Downloads/06%20Appendix%20E%20-%20Child%20on%20Child%20HSB%20Model%20Policy%20-%20Primary%20(2).docx" TargetMode="External"/><Relationship Id="rId35" Type="http://schemas.openxmlformats.org/officeDocument/2006/relationships/hyperlink" Target="file:///C:/Users/mrs.cork/Downloads/06%20Appendix%20E%20-%20Child%20on%20Child%20HSB%20Model%20Policy%20-%20Primary%20(2).docx"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file:///C:/Users/mrs.cork/Downloads/06%20Appendix%20E%20-%20Child%20on%20Child%20HSB%20Model%20Policy%20-%20Primary%20(2).docx" TargetMode="External"/><Relationship Id="rId17" Type="http://schemas.openxmlformats.org/officeDocument/2006/relationships/hyperlink" Target="file:///C:/Users/mrs.cork/Downloads/06%20Appendix%20E%20-%20Child%20on%20Child%20HSB%20Model%20Policy%20-%20Primary%20(2).docx" TargetMode="External"/><Relationship Id="rId25" Type="http://schemas.openxmlformats.org/officeDocument/2006/relationships/hyperlink" Target="file:///C:/Users/mrs.cork/Downloads/06%20Appendix%20E%20-%20Child%20on%20Child%20HSB%20Model%20Policy%20-%20Primary%20(2).docx" TargetMode="External"/><Relationship Id="rId33" Type="http://schemas.openxmlformats.org/officeDocument/2006/relationships/hyperlink" Target="file:///C:/Users/mrs.cork/Downloads/06%20Appendix%20E%20-%20Child%20on%20Child%20HSB%20Model%20Policy%20-%20Primary%20(2).docx" TargetMode="External"/><Relationship Id="rId38" Type="http://schemas.openxmlformats.org/officeDocument/2006/relationships/hyperlink" Target="https://www.nspcc.org.uk/what-is-child-abuse/types-of-abuse/child-sexual-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SharedWithUsers xmlns="b625a30d-5c57-44ed-bdb7-c3df129e4f54">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f019ea8efd9a6de97ab6018a2ec081dd">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84daf02b30d096a2b1a3a1c60eca35e8"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2.xml><?xml version="1.0" encoding="utf-8"?>
<ds:datastoreItem xmlns:ds="http://schemas.openxmlformats.org/officeDocument/2006/customXml" ds:itemID="{478006B7-D1D9-4249-B14D-797E624E4B01}">
  <ds:schemaRefs>
    <ds:schemaRef ds:uri="http://schemas.microsoft.com/office/2006/metadata/properties"/>
    <ds:schemaRef ds:uri="http://schemas.microsoft.com/office/infopath/2007/PartnerControls"/>
    <ds:schemaRef ds:uri="6a461f78-e7a2-485a-8a47-5fc604b04102"/>
    <ds:schemaRef ds:uri="a9f12287-5f74-4593-92c9-e973669b9a71"/>
    <ds:schemaRef ds:uri="52d16a8b-3545-4dce-8684-2e690ab11287"/>
    <ds:schemaRef ds:uri="cd0f3cd4-7645-48a1-8a0c-e514835073ab"/>
  </ds:schemaRefs>
</ds:datastoreItem>
</file>

<file path=customXml/itemProps3.xml><?xml version="1.0" encoding="utf-8"?>
<ds:datastoreItem xmlns:ds="http://schemas.openxmlformats.org/officeDocument/2006/customXml" ds:itemID="{D13A8081-96F8-404C-A8D1-C1107C4457F5}"/>
</file>

<file path=docProps/app.xml><?xml version="1.0" encoding="utf-8"?>
<Properties xmlns="http://schemas.openxmlformats.org/officeDocument/2006/extended-properties" xmlns:vt="http://schemas.openxmlformats.org/officeDocument/2006/docPropsVTypes">
  <Template>Normal</Template>
  <TotalTime>15</TotalTime>
  <Pages>11</Pages>
  <Words>4235</Words>
  <Characters>24140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28319</CharactersWithSpaces>
  <SharedDoc>false</SharedDoc>
  <HLinks>
    <vt:vector size="342" baseType="variant">
      <vt:variant>
        <vt:i4>8323161</vt:i4>
      </vt:variant>
      <vt:variant>
        <vt:i4>168</vt:i4>
      </vt:variant>
      <vt:variant>
        <vt:i4>0</vt:i4>
      </vt:variant>
      <vt:variant>
        <vt:i4>5</vt:i4>
      </vt:variant>
      <vt:variant>
        <vt:lpwstr>mailto:lucy.stovell@essex.gov.uk</vt:lpwstr>
      </vt:variant>
      <vt:variant>
        <vt:lpwstr/>
      </vt:variant>
      <vt:variant>
        <vt:i4>1638449</vt:i4>
      </vt:variant>
      <vt:variant>
        <vt:i4>165</vt:i4>
      </vt:variant>
      <vt:variant>
        <vt:i4>0</vt:i4>
      </vt:variant>
      <vt:variant>
        <vt:i4>5</vt:i4>
      </vt:variant>
      <vt:variant>
        <vt:lpwstr>mailto:shane.thomson@essex.gov.uk</vt:lpwstr>
      </vt:variant>
      <vt:variant>
        <vt:lpwstr/>
      </vt:variant>
      <vt:variant>
        <vt:i4>8323186</vt:i4>
      </vt:variant>
      <vt:variant>
        <vt:i4>162</vt:i4>
      </vt:variant>
      <vt:variant>
        <vt:i4>0</vt:i4>
      </vt:variant>
      <vt:variant>
        <vt:i4>5</vt:i4>
      </vt:variant>
      <vt:variant>
        <vt:lpwstr>https://www.escb.co.uk/</vt:lpwstr>
      </vt:variant>
      <vt:variant>
        <vt:lpwstr/>
      </vt:variant>
      <vt:variant>
        <vt:i4>5767274</vt:i4>
      </vt:variant>
      <vt:variant>
        <vt:i4>159</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156</vt:i4>
      </vt:variant>
      <vt:variant>
        <vt:i4>0</vt:i4>
      </vt:variant>
      <vt:variant>
        <vt:i4>5</vt:i4>
      </vt:variant>
      <vt:variant>
        <vt:lpwstr/>
      </vt:variant>
      <vt:variant>
        <vt:lpwstr>AppendixB</vt:lpwstr>
      </vt:variant>
      <vt:variant>
        <vt:i4>3080287</vt:i4>
      </vt:variant>
      <vt:variant>
        <vt:i4>153</vt:i4>
      </vt:variant>
      <vt:variant>
        <vt:i4>0</vt:i4>
      </vt:variant>
      <vt:variant>
        <vt:i4>5</vt:i4>
      </vt:variant>
      <vt:variant>
        <vt:lpwstr>mailto:help@nspcc.org.uk</vt:lpwstr>
      </vt:variant>
      <vt:variant>
        <vt:lpwstr/>
      </vt:variant>
      <vt:variant>
        <vt:i4>3080287</vt:i4>
      </vt:variant>
      <vt:variant>
        <vt:i4>150</vt:i4>
      </vt:variant>
      <vt:variant>
        <vt:i4>0</vt:i4>
      </vt:variant>
      <vt:variant>
        <vt:i4>5</vt:i4>
      </vt:variant>
      <vt:variant>
        <vt:lpwstr>mailto:help@nspcc.org.uk</vt:lpwstr>
      </vt:variant>
      <vt:variant>
        <vt:lpwstr/>
      </vt:variant>
      <vt:variant>
        <vt:i4>4849677</vt:i4>
      </vt:variant>
      <vt:variant>
        <vt:i4>147</vt:i4>
      </vt:variant>
      <vt:variant>
        <vt:i4>0</vt:i4>
      </vt:variant>
      <vt:variant>
        <vt:i4>5</vt:i4>
      </vt:variant>
      <vt:variant>
        <vt:lpwstr>https://www.nspcc.org.uk/what-you-can-do/report-abuse/dedicated-helplines/whistleblowing-advice-line/</vt:lpwstr>
      </vt:variant>
      <vt:variant>
        <vt:lpwstr/>
      </vt:variant>
      <vt:variant>
        <vt:i4>4784206</vt:i4>
      </vt:variant>
      <vt:variant>
        <vt:i4>144</vt:i4>
      </vt:variant>
      <vt:variant>
        <vt:i4>0</vt:i4>
      </vt:variant>
      <vt:variant>
        <vt:i4>5</vt:i4>
      </vt:variant>
      <vt:variant>
        <vt:lpwstr>https://assets.publishing.service.gov.uk/government/uploads/system/uploads/attachment_data/file/444051/Use_of_reasonable_force_advice_Reviewed_July_2015.pdf</vt:lpwstr>
      </vt:variant>
      <vt:variant>
        <vt:lpwstr/>
      </vt:variant>
      <vt:variant>
        <vt:i4>3670094</vt:i4>
      </vt:variant>
      <vt:variant>
        <vt:i4>141</vt:i4>
      </vt:variant>
      <vt:variant>
        <vt:i4>0</vt:i4>
      </vt:variant>
      <vt:variant>
        <vt:i4>5</vt:i4>
      </vt:variant>
      <vt:variant>
        <vt:lpwstr>mailto:LADO@essex.gov.uk</vt:lpwstr>
      </vt:variant>
      <vt:variant>
        <vt:lpwstr/>
      </vt:variant>
      <vt:variant>
        <vt:i4>6094862</vt:i4>
      </vt:variant>
      <vt:variant>
        <vt:i4>138</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135</vt:i4>
      </vt:variant>
      <vt:variant>
        <vt:i4>0</vt:i4>
      </vt:variant>
      <vt:variant>
        <vt:i4>5</vt:i4>
      </vt:variant>
      <vt:variant>
        <vt:lpwstr>https://www.escb.co.uk/working-with-children/concerns-about-the-welfare-of-a-child/</vt:lpwstr>
      </vt:variant>
      <vt:variant>
        <vt:lpwstr/>
      </vt:variant>
      <vt:variant>
        <vt:i4>327703</vt:i4>
      </vt:variant>
      <vt:variant>
        <vt:i4>132</vt:i4>
      </vt:variant>
      <vt:variant>
        <vt:i4>0</vt:i4>
      </vt:variant>
      <vt:variant>
        <vt:i4>5</vt:i4>
      </vt:variant>
      <vt:variant>
        <vt:lpwstr>https://www.escb.co.uk/media/2701/escb-effectivesupportbooklet2021v7.pdf</vt:lpwstr>
      </vt:variant>
      <vt:variant>
        <vt:lpwstr/>
      </vt:variant>
      <vt:variant>
        <vt:i4>7471165</vt:i4>
      </vt:variant>
      <vt:variant>
        <vt:i4>129</vt:i4>
      </vt:variant>
      <vt:variant>
        <vt:i4>0</vt:i4>
      </vt:variant>
      <vt:variant>
        <vt:i4>5</vt:i4>
      </vt:variant>
      <vt:variant>
        <vt:lpwstr>http://www.legislation.gov.uk/ukpga/2015/6/contents</vt:lpwstr>
      </vt:variant>
      <vt:variant>
        <vt:lpwstr/>
      </vt:variant>
      <vt:variant>
        <vt:i4>2097266</vt:i4>
      </vt:variant>
      <vt:variant>
        <vt:i4>126</vt:i4>
      </vt:variant>
      <vt:variant>
        <vt:i4>0</vt:i4>
      </vt:variant>
      <vt:variant>
        <vt:i4>5</vt:i4>
      </vt:variant>
      <vt:variant>
        <vt:lpwstr>https://www.operationencompass.org/</vt:lpwstr>
      </vt:variant>
      <vt:variant>
        <vt:lpwstr/>
      </vt:variant>
      <vt:variant>
        <vt:i4>5111867</vt:i4>
      </vt:variant>
      <vt:variant>
        <vt:i4>123</vt:i4>
      </vt:variant>
      <vt:variant>
        <vt:i4>0</vt:i4>
      </vt:variant>
      <vt:variant>
        <vt:i4>5</vt:i4>
      </vt:variant>
      <vt:variant>
        <vt:lpwstr>https://schools.essex.gov.uk/pupils/Education_Access/Pages/default.aspx</vt:lpwstr>
      </vt:variant>
      <vt:variant>
        <vt:lpwstr/>
      </vt:variant>
      <vt:variant>
        <vt:i4>7667822</vt:i4>
      </vt:variant>
      <vt:variant>
        <vt:i4>120</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5308506</vt:i4>
      </vt:variant>
      <vt:variant>
        <vt:i4>117</vt:i4>
      </vt:variant>
      <vt:variant>
        <vt:i4>0</vt:i4>
      </vt:variant>
      <vt:variant>
        <vt:i4>5</vt:i4>
      </vt:variant>
      <vt:variant>
        <vt:lpwstr>https://www.legislation.gov.uk/ukpga/2024/21/contents</vt:lpwstr>
      </vt:variant>
      <vt:variant>
        <vt:lpwstr/>
      </vt:variant>
      <vt:variant>
        <vt:i4>589902</vt:i4>
      </vt:variant>
      <vt:variant>
        <vt:i4>114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4128804</vt:i4>
      </vt:variant>
      <vt:variant>
        <vt:i4>111</vt:i4>
      </vt:variant>
      <vt:variant>
        <vt:i4>0</vt:i4>
      </vt:variant>
      <vt:variant>
        <vt:i4>5</vt:i4>
      </vt:variant>
      <vt:variant>
        <vt:lpwstr>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vt:lpwstr>
      </vt:variant>
      <vt:variant>
        <vt:lpwstr/>
      </vt:variant>
      <vt:variant>
        <vt:i4>262239</vt:i4>
      </vt:variant>
      <vt:variant>
        <vt:i4>108</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3080288</vt:i4>
      </vt:variant>
      <vt:variant>
        <vt:i4>105</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393255</vt:i4>
      </vt:variant>
      <vt:variant>
        <vt:i4>102</vt:i4>
      </vt:variant>
      <vt:variant>
        <vt:i4>0</vt:i4>
      </vt:variant>
      <vt:variant>
        <vt:i4>5</vt:i4>
      </vt:variant>
      <vt:variant>
        <vt:lpwstr>https://assets.publishing.service.gov.uk/media/65ce3721e1bdec001a3221fe/Behaviour_in_schools_-_advice_for_headteachers_and_school_staff_Feb_2024.pdf</vt:lpwstr>
      </vt:variant>
      <vt:variant>
        <vt:lpwstr/>
      </vt:variant>
      <vt:variant>
        <vt:i4>3932242</vt:i4>
      </vt:variant>
      <vt:variant>
        <vt:i4>99</vt:i4>
      </vt:variant>
      <vt:variant>
        <vt:i4>0</vt:i4>
      </vt:variant>
      <vt:variant>
        <vt:i4>5</vt:i4>
      </vt:variant>
      <vt:variant>
        <vt:lpwstr>https://assets.publishing.service.gov.uk/media/689c57087b2e384441636190/RSHE_Statutory_Guidance_-_July_2025.pdf</vt:lpwstr>
      </vt:variant>
      <vt:variant>
        <vt:lpwstr/>
      </vt:variant>
      <vt:variant>
        <vt:i4>4128867</vt:i4>
      </vt:variant>
      <vt:variant>
        <vt:i4>96</vt:i4>
      </vt:variant>
      <vt:variant>
        <vt:i4>0</vt:i4>
      </vt:variant>
      <vt:variant>
        <vt:i4>5</vt:i4>
      </vt:variant>
      <vt:variant>
        <vt:lpwstr>https://www.gov.uk/government/publications/generative-ai-product-safety-expectations/generative-ai-product-safety-expectations</vt:lpwstr>
      </vt:variant>
      <vt:variant>
        <vt:lpwstr/>
      </vt:variant>
      <vt:variant>
        <vt:i4>589902</vt:i4>
      </vt:variant>
      <vt:variant>
        <vt:i4>93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8061028</vt:i4>
      </vt:variant>
      <vt:variant>
        <vt:i4>90</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1703973</vt:i4>
      </vt:variant>
      <vt:variant>
        <vt:i4>87</vt:i4>
      </vt:variant>
      <vt:variant>
        <vt:i4>0</vt:i4>
      </vt:variant>
      <vt:variant>
        <vt:i4>5</vt:i4>
      </vt:variant>
      <vt:variant>
        <vt:lpwstr>https://www.gov.uk/government/uploads/system/uploads/attachment_data/file/623895/Preventing_and_tackling_bullying_advice.pdf</vt:lpwstr>
      </vt:variant>
      <vt:variant>
        <vt:lpwstr/>
      </vt:variant>
      <vt:variant>
        <vt:i4>7536765</vt:i4>
      </vt:variant>
      <vt:variant>
        <vt:i4>84</vt:i4>
      </vt:variant>
      <vt:variant>
        <vt:i4>0</vt:i4>
      </vt:variant>
      <vt:variant>
        <vt:i4>5</vt:i4>
      </vt:variant>
      <vt:variant>
        <vt:lpwstr>https://www.gov.uk/government/uploads/system/uploads/attachment_data/file/419604/What_to_do_if_you_re_worried_a_child_is_being_abused.pdf</vt:lpwstr>
      </vt:variant>
      <vt:variant>
        <vt:lpwstr/>
      </vt:variant>
      <vt:variant>
        <vt:i4>1900570</vt:i4>
      </vt:variant>
      <vt:variant>
        <vt:i4>81</vt:i4>
      </vt:variant>
      <vt:variant>
        <vt:i4>0</vt:i4>
      </vt:variant>
      <vt:variant>
        <vt:i4>5</vt:i4>
      </vt:variant>
      <vt:variant>
        <vt:lpwstr>http://www.legislation.gov.uk/ukpga/2018/12/pdfs/ukpga_20180012_en.pdf</vt:lpwstr>
      </vt:variant>
      <vt:variant>
        <vt:lpwstr/>
      </vt:variant>
      <vt:variant>
        <vt:i4>7340121</vt:i4>
      </vt:variant>
      <vt:variant>
        <vt:i4>78</vt:i4>
      </vt:variant>
      <vt:variant>
        <vt:i4>0</vt:i4>
      </vt:variant>
      <vt:variant>
        <vt:i4>5</vt:i4>
      </vt:variant>
      <vt:variant>
        <vt:lpwstr>https://assets.publishing.service.gov.uk/media/66320b06c084007696fca731/Info_sharing_advice_content_May_2024.pdf</vt:lpwstr>
      </vt:variant>
      <vt:variant>
        <vt:lpwstr/>
      </vt:variant>
      <vt:variant>
        <vt:i4>2949226</vt:i4>
      </vt:variant>
      <vt:variant>
        <vt:i4>75</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393216</vt:i4>
      </vt:variant>
      <vt:variant>
        <vt:i4>72</vt:i4>
      </vt:variant>
      <vt:variant>
        <vt:i4>0</vt:i4>
      </vt:variant>
      <vt:variant>
        <vt:i4>5</vt:i4>
      </vt:variant>
      <vt:variant>
        <vt:lpwstr>https://www.gov.uk/government/collections/serious-crime-bill</vt:lpwstr>
      </vt:variant>
      <vt:variant>
        <vt:lpwstr/>
      </vt:variant>
      <vt:variant>
        <vt:i4>7471165</vt:i4>
      </vt:variant>
      <vt:variant>
        <vt:i4>69</vt:i4>
      </vt:variant>
      <vt:variant>
        <vt:i4>0</vt:i4>
      </vt:variant>
      <vt:variant>
        <vt:i4>5</vt:i4>
      </vt:variant>
      <vt:variant>
        <vt:lpwstr>http://www.legislation.gov.uk/ukpga/2015/6/contents</vt:lpwstr>
      </vt:variant>
      <vt:variant>
        <vt:lpwstr/>
      </vt:variant>
      <vt:variant>
        <vt:i4>5439558</vt:i4>
      </vt:variant>
      <vt:variant>
        <vt:i4>66</vt:i4>
      </vt:variant>
      <vt:variant>
        <vt:i4>0</vt:i4>
      </vt:variant>
      <vt:variant>
        <vt:i4>5</vt:i4>
      </vt:variant>
      <vt:variant>
        <vt:lpwstr>https://www.escb.co.uk/working-with-children/concerns-about-the-welfare-of-a-child/early-help-and-effective-support/</vt:lpwstr>
      </vt:variant>
      <vt:variant>
        <vt:lpwstr/>
      </vt:variant>
      <vt:variant>
        <vt:i4>4194335</vt:i4>
      </vt:variant>
      <vt:variant>
        <vt:i4>63</vt:i4>
      </vt:variant>
      <vt:variant>
        <vt:i4>0</vt:i4>
      </vt:variant>
      <vt:variant>
        <vt:i4>5</vt:i4>
      </vt:variant>
      <vt:variant>
        <vt:lpwstr>https://www.gov.uk/government/publications/working-together-to-improve-school-attendance</vt:lpwstr>
      </vt:variant>
      <vt:variant>
        <vt:lpwstr/>
      </vt:variant>
      <vt:variant>
        <vt:i4>1507417</vt:i4>
      </vt:variant>
      <vt:variant>
        <vt:i4>60</vt:i4>
      </vt:variant>
      <vt:variant>
        <vt:i4>0</vt:i4>
      </vt:variant>
      <vt:variant>
        <vt:i4>5</vt:i4>
      </vt:variant>
      <vt:variant>
        <vt:lpwstr>https://www.gov.uk/government/publications/working-together-to-safeguard-children--2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8323177</vt:i4>
      </vt:variant>
      <vt:variant>
        <vt:i4>54</vt:i4>
      </vt:variant>
      <vt:variant>
        <vt:i4>0</vt:i4>
      </vt:variant>
      <vt:variant>
        <vt:i4>5</vt:i4>
      </vt:variant>
      <vt:variant>
        <vt:lpwstr>https://www.escb.co.uk/2423</vt:lpwstr>
      </vt:variant>
      <vt:variant>
        <vt:lpwstr/>
      </vt:variant>
      <vt:variant>
        <vt:i4>2949183</vt:i4>
      </vt:variant>
      <vt:variant>
        <vt:i4>51</vt:i4>
      </vt:variant>
      <vt:variant>
        <vt:i4>0</vt:i4>
      </vt:variant>
      <vt:variant>
        <vt:i4>5</vt:i4>
      </vt:variant>
      <vt:variant>
        <vt:lpwstr>http://www.escb.co.uk/Home.aspx</vt:lpwstr>
      </vt:variant>
      <vt:variant>
        <vt:lpwstr/>
      </vt:variant>
      <vt:variant>
        <vt:i4>1507417</vt:i4>
      </vt:variant>
      <vt:variant>
        <vt:i4>48</vt:i4>
      </vt:variant>
      <vt:variant>
        <vt:i4>0</vt:i4>
      </vt:variant>
      <vt:variant>
        <vt:i4>5</vt:i4>
      </vt:variant>
      <vt:variant>
        <vt:lpwstr>https://www.gov.uk/government/publications/working-together-to-safeguard-children--2</vt:lpwstr>
      </vt:variant>
      <vt:variant>
        <vt:lpwstr/>
      </vt:variant>
      <vt:variant>
        <vt:i4>1245195</vt:i4>
      </vt:variant>
      <vt:variant>
        <vt:i4>45</vt:i4>
      </vt:variant>
      <vt:variant>
        <vt:i4>0</vt:i4>
      </vt:variant>
      <vt:variant>
        <vt:i4>5</vt:i4>
      </vt:variant>
      <vt:variant>
        <vt:lpwstr/>
      </vt:variant>
      <vt:variant>
        <vt:lpwstr>Missingchildprotocol</vt:lpwstr>
      </vt:variant>
      <vt:variant>
        <vt:i4>589846</vt:i4>
      </vt:variant>
      <vt:variant>
        <vt:i4>42</vt:i4>
      </vt:variant>
      <vt:variant>
        <vt:i4>0</vt:i4>
      </vt:variant>
      <vt:variant>
        <vt:i4>5</vt:i4>
      </vt:variant>
      <vt:variant>
        <vt:lpwstr/>
      </vt:variant>
      <vt:variant>
        <vt:lpwstr>AppendixB</vt:lpwstr>
      </vt:variant>
      <vt:variant>
        <vt:i4>589846</vt:i4>
      </vt:variant>
      <vt:variant>
        <vt:i4>39</vt:i4>
      </vt:variant>
      <vt:variant>
        <vt:i4>0</vt:i4>
      </vt:variant>
      <vt:variant>
        <vt:i4>5</vt:i4>
      </vt:variant>
      <vt:variant>
        <vt:lpwstr/>
      </vt:variant>
      <vt:variant>
        <vt:lpwstr>AppendixA</vt:lpwstr>
      </vt:variant>
      <vt:variant>
        <vt:i4>7602298</vt:i4>
      </vt:variant>
      <vt:variant>
        <vt:i4>36</vt:i4>
      </vt:variant>
      <vt:variant>
        <vt:i4>0</vt:i4>
      </vt:variant>
      <vt:variant>
        <vt:i4>5</vt:i4>
      </vt:variant>
      <vt:variant>
        <vt:lpwstr/>
      </vt:variant>
      <vt:variant>
        <vt:lpwstr>Whistleblowing</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Senco</cp:lastModifiedBy>
  <cp:revision>3</cp:revision>
  <cp:lastPrinted>2024-10-02T06:12:00Z</cp:lastPrinted>
  <dcterms:created xsi:type="dcterms:W3CDTF">2025-09-30T09:01:00Z</dcterms:created>
  <dcterms:modified xsi:type="dcterms:W3CDTF">2025-09-30T09:14:00Z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0x01010039C5E3C5A0D0ED419E2FE949855B48C6</vt:lpwstr>
  </property>
  <property fmtid="{D5CDD505-2E9C-101B-9397-08002B2CF9AE}" pid="10" name="MediaServiceImageTags">
    <vt:lpwstr/>
  </property>
  <property fmtid="{D5CDD505-2E9C-101B-9397-08002B2CF9AE}" pid="11" name="xd_ProgID">
    <vt:lpwstr/>
  </property>
  <property fmtid="{D5CDD505-2E9C-101B-9397-08002B2CF9AE}" pid="12" name="_SourceUrl">
    <vt:lpwstr/>
  </property>
  <property fmtid="{D5CDD505-2E9C-101B-9397-08002B2CF9AE}" pid="13" name="_SharedFileIndex">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xd_Signature">
    <vt:bool>false</vt:bool>
  </property>
</Properties>
</file>